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6A6CB" w14:textId="77777777" w:rsidR="00030501" w:rsidRPr="00030501" w:rsidRDefault="00030501" w:rsidP="00030501">
      <w:pPr>
        <w:pStyle w:val="Heading2"/>
        <w:spacing w:line="276" w:lineRule="auto"/>
        <w:ind w:left="627" w:right="630"/>
        <w:jc w:val="center"/>
        <w:rPr>
          <w:rFonts w:ascii="Times New Roman" w:hAnsi="Times New Roman" w:cs="Times New Roman"/>
        </w:rPr>
      </w:pPr>
      <w:r w:rsidRPr="00030501">
        <w:rPr>
          <w:rFonts w:ascii="Times New Roman" w:hAnsi="Times New Roman" w:cs="Times New Roman"/>
        </w:rPr>
        <w:t>МЭРГЭЖЛИЙН</w:t>
      </w:r>
      <w:r w:rsidRPr="00030501">
        <w:rPr>
          <w:rFonts w:ascii="Times New Roman" w:hAnsi="Times New Roman" w:cs="Times New Roman"/>
          <w:spacing w:val="-11"/>
        </w:rPr>
        <w:t xml:space="preserve"> </w:t>
      </w:r>
      <w:r w:rsidRPr="00030501">
        <w:rPr>
          <w:rFonts w:ascii="Times New Roman" w:hAnsi="Times New Roman" w:cs="Times New Roman"/>
        </w:rPr>
        <w:t>БОЛОВСРОЛЫН</w:t>
      </w:r>
      <w:r w:rsidRPr="00030501">
        <w:rPr>
          <w:rFonts w:ascii="Times New Roman" w:hAnsi="Times New Roman" w:cs="Times New Roman"/>
          <w:spacing w:val="-9"/>
        </w:rPr>
        <w:t xml:space="preserve"> </w:t>
      </w:r>
      <w:r w:rsidRPr="00030501">
        <w:rPr>
          <w:rFonts w:ascii="Times New Roman" w:hAnsi="Times New Roman" w:cs="Times New Roman"/>
        </w:rPr>
        <w:t>САЛБАРЫН</w:t>
      </w:r>
      <w:r w:rsidRPr="00030501">
        <w:rPr>
          <w:rFonts w:ascii="Times New Roman" w:hAnsi="Times New Roman" w:cs="Times New Roman"/>
          <w:spacing w:val="-9"/>
        </w:rPr>
        <w:t xml:space="preserve"> </w:t>
      </w:r>
      <w:r w:rsidRPr="00030501">
        <w:rPr>
          <w:rFonts w:ascii="Times New Roman" w:hAnsi="Times New Roman" w:cs="Times New Roman"/>
        </w:rPr>
        <w:t>ЧАДАМЖИД</w:t>
      </w:r>
      <w:r w:rsidRPr="00030501">
        <w:rPr>
          <w:rFonts w:ascii="Times New Roman" w:hAnsi="Times New Roman" w:cs="Times New Roman"/>
          <w:spacing w:val="-9"/>
        </w:rPr>
        <w:t xml:space="preserve"> </w:t>
      </w:r>
      <w:r w:rsidRPr="00030501">
        <w:rPr>
          <w:rFonts w:ascii="Times New Roman" w:hAnsi="Times New Roman" w:cs="Times New Roman"/>
        </w:rPr>
        <w:t>СУУРИЛСАН СУРГАЛТЫН ТОГТОЛЦООНЫ ШИНЭЧЛЭЛ</w:t>
      </w:r>
    </w:p>
    <w:p w14:paraId="2F2979F6" w14:textId="77777777" w:rsidR="00030501" w:rsidRPr="00030501" w:rsidRDefault="00030501" w:rsidP="00030501">
      <w:pPr>
        <w:pStyle w:val="BodyText"/>
        <w:spacing w:before="43"/>
        <w:rPr>
          <w:b/>
        </w:rPr>
      </w:pPr>
    </w:p>
    <w:p w14:paraId="65389F64" w14:textId="77777777" w:rsidR="00030501" w:rsidRPr="00030501" w:rsidRDefault="00030501" w:rsidP="00030501">
      <w:pPr>
        <w:pStyle w:val="Heading4"/>
        <w:spacing w:line="276" w:lineRule="auto"/>
        <w:ind w:left="3974" w:right="564" w:firstLine="3012"/>
        <w:rPr>
          <w:rFonts w:ascii="Times New Roman" w:hAnsi="Times New Roman" w:cs="Times New Roman"/>
        </w:rPr>
      </w:pPr>
      <w:r w:rsidRPr="00030501">
        <w:rPr>
          <w:rFonts w:ascii="Times New Roman" w:hAnsi="Times New Roman" w:cs="Times New Roman"/>
        </w:rPr>
        <w:t>Батжаргалын</w:t>
      </w:r>
      <w:r w:rsidRPr="00030501">
        <w:rPr>
          <w:rFonts w:ascii="Times New Roman" w:hAnsi="Times New Roman" w:cs="Times New Roman"/>
          <w:spacing w:val="-15"/>
        </w:rPr>
        <w:t xml:space="preserve"> </w:t>
      </w:r>
      <w:r w:rsidRPr="00030501">
        <w:rPr>
          <w:rFonts w:ascii="Times New Roman" w:hAnsi="Times New Roman" w:cs="Times New Roman"/>
        </w:rPr>
        <w:t>ЭНХТҮВШИН Монгол-Солонгосын</w:t>
      </w:r>
      <w:r w:rsidRPr="00030501">
        <w:rPr>
          <w:rFonts w:ascii="Times New Roman" w:hAnsi="Times New Roman" w:cs="Times New Roman"/>
          <w:spacing w:val="-6"/>
        </w:rPr>
        <w:t xml:space="preserve"> </w:t>
      </w:r>
      <w:r w:rsidRPr="00030501">
        <w:rPr>
          <w:rFonts w:ascii="Times New Roman" w:hAnsi="Times New Roman" w:cs="Times New Roman"/>
        </w:rPr>
        <w:t>Политехник</w:t>
      </w:r>
      <w:r w:rsidRPr="00030501">
        <w:rPr>
          <w:rFonts w:ascii="Times New Roman" w:hAnsi="Times New Roman" w:cs="Times New Roman"/>
          <w:spacing w:val="-6"/>
        </w:rPr>
        <w:t xml:space="preserve"> </w:t>
      </w:r>
      <w:r w:rsidRPr="00030501">
        <w:rPr>
          <w:rFonts w:ascii="Times New Roman" w:hAnsi="Times New Roman" w:cs="Times New Roman"/>
        </w:rPr>
        <w:t>Коллежийн</w:t>
      </w:r>
      <w:r w:rsidRPr="00030501">
        <w:rPr>
          <w:rFonts w:ascii="Times New Roman" w:hAnsi="Times New Roman" w:cs="Times New Roman"/>
          <w:spacing w:val="-6"/>
        </w:rPr>
        <w:t xml:space="preserve"> </w:t>
      </w:r>
      <w:r w:rsidRPr="00030501">
        <w:rPr>
          <w:rFonts w:ascii="Times New Roman" w:hAnsi="Times New Roman" w:cs="Times New Roman"/>
        </w:rPr>
        <w:t>Дэд</w:t>
      </w:r>
      <w:r w:rsidRPr="00030501">
        <w:rPr>
          <w:rFonts w:ascii="Times New Roman" w:hAnsi="Times New Roman" w:cs="Times New Roman"/>
          <w:spacing w:val="-5"/>
        </w:rPr>
        <w:t xml:space="preserve"> </w:t>
      </w:r>
      <w:r w:rsidRPr="00030501">
        <w:rPr>
          <w:rFonts w:ascii="Times New Roman" w:hAnsi="Times New Roman" w:cs="Times New Roman"/>
          <w:spacing w:val="-2"/>
        </w:rPr>
        <w:t>захирал</w:t>
      </w:r>
    </w:p>
    <w:p w14:paraId="4847B50A" w14:textId="77777777" w:rsidR="00030501" w:rsidRPr="00030501" w:rsidRDefault="00030501" w:rsidP="00030501">
      <w:pPr>
        <w:pStyle w:val="BodyText"/>
        <w:spacing w:before="265"/>
        <w:rPr>
          <w:b/>
          <w:i/>
        </w:rPr>
      </w:pPr>
    </w:p>
    <w:p w14:paraId="01F92830" w14:textId="77777777" w:rsidR="00030501" w:rsidRPr="00030501" w:rsidRDefault="00030501" w:rsidP="00030501">
      <w:pPr>
        <w:spacing w:before="1" w:line="273" w:lineRule="auto"/>
        <w:ind w:left="568" w:right="565"/>
        <w:rPr>
          <w:i/>
        </w:rPr>
      </w:pPr>
      <w:r w:rsidRPr="00030501">
        <w:rPr>
          <w:b/>
          <w:i/>
          <w:sz w:val="27"/>
        </w:rPr>
        <w:t xml:space="preserve">Abstract: </w:t>
      </w:r>
      <w:r w:rsidRPr="00030501">
        <w:rPr>
          <w:i/>
        </w:rPr>
        <w:t>Technical and vocational education sector reform aimed to create a system that meet the labor market demand, develop the government organization and private sector cooperation mechanisms, diverse the</w:t>
      </w:r>
      <w:r w:rsidRPr="00030501">
        <w:rPr>
          <w:i/>
          <w:spacing w:val="-4"/>
        </w:rPr>
        <w:t xml:space="preserve"> </w:t>
      </w:r>
      <w:r w:rsidRPr="00030501">
        <w:rPr>
          <w:i/>
        </w:rPr>
        <w:t>training</w:t>
      </w:r>
      <w:r w:rsidRPr="00030501">
        <w:rPr>
          <w:i/>
          <w:spacing w:val="-2"/>
        </w:rPr>
        <w:t xml:space="preserve"> </w:t>
      </w:r>
      <w:r w:rsidRPr="00030501">
        <w:rPr>
          <w:i/>
        </w:rPr>
        <w:t>program</w:t>
      </w:r>
      <w:r w:rsidRPr="00030501">
        <w:rPr>
          <w:i/>
          <w:spacing w:val="-2"/>
        </w:rPr>
        <w:t xml:space="preserve"> </w:t>
      </w:r>
      <w:r w:rsidRPr="00030501">
        <w:rPr>
          <w:i/>
        </w:rPr>
        <w:t>grounded</w:t>
      </w:r>
      <w:r w:rsidRPr="00030501">
        <w:rPr>
          <w:i/>
          <w:spacing w:val="-2"/>
        </w:rPr>
        <w:t xml:space="preserve"> </w:t>
      </w:r>
      <w:r w:rsidRPr="00030501">
        <w:rPr>
          <w:i/>
        </w:rPr>
        <w:t>on</w:t>
      </w:r>
      <w:r w:rsidRPr="00030501">
        <w:rPr>
          <w:i/>
          <w:spacing w:val="-4"/>
        </w:rPr>
        <w:t xml:space="preserve"> </w:t>
      </w:r>
      <w:r w:rsidRPr="00030501">
        <w:rPr>
          <w:i/>
        </w:rPr>
        <w:t>the</w:t>
      </w:r>
      <w:r w:rsidRPr="00030501">
        <w:rPr>
          <w:i/>
          <w:spacing w:val="-4"/>
        </w:rPr>
        <w:t xml:space="preserve"> </w:t>
      </w:r>
      <w:r w:rsidRPr="00030501">
        <w:rPr>
          <w:i/>
        </w:rPr>
        <w:t>industry</w:t>
      </w:r>
      <w:r w:rsidRPr="00030501">
        <w:rPr>
          <w:i/>
          <w:spacing w:val="-2"/>
        </w:rPr>
        <w:t xml:space="preserve"> </w:t>
      </w:r>
      <w:r w:rsidRPr="00030501">
        <w:rPr>
          <w:i/>
        </w:rPr>
        <w:t>progress</w:t>
      </w:r>
      <w:r w:rsidRPr="00030501">
        <w:rPr>
          <w:i/>
          <w:spacing w:val="-2"/>
        </w:rPr>
        <w:t xml:space="preserve"> </w:t>
      </w:r>
      <w:r w:rsidRPr="00030501">
        <w:rPr>
          <w:i/>
        </w:rPr>
        <w:t>demands,</w:t>
      </w:r>
      <w:r w:rsidRPr="00030501">
        <w:rPr>
          <w:i/>
          <w:spacing w:val="-2"/>
        </w:rPr>
        <w:t xml:space="preserve"> </w:t>
      </w:r>
      <w:r w:rsidRPr="00030501">
        <w:rPr>
          <w:i/>
        </w:rPr>
        <w:t>strength</w:t>
      </w:r>
      <w:r w:rsidRPr="00030501">
        <w:rPr>
          <w:i/>
          <w:spacing w:val="-5"/>
        </w:rPr>
        <w:t xml:space="preserve"> </w:t>
      </w:r>
      <w:r w:rsidRPr="00030501">
        <w:rPr>
          <w:i/>
        </w:rPr>
        <w:t>the teaching</w:t>
      </w:r>
      <w:r w:rsidRPr="00030501">
        <w:rPr>
          <w:i/>
          <w:spacing w:val="-5"/>
        </w:rPr>
        <w:t xml:space="preserve"> </w:t>
      </w:r>
      <w:r w:rsidRPr="00030501">
        <w:rPr>
          <w:i/>
        </w:rPr>
        <w:t>staff</w:t>
      </w:r>
      <w:r w:rsidRPr="00030501">
        <w:rPr>
          <w:i/>
          <w:spacing w:val="-4"/>
        </w:rPr>
        <w:t xml:space="preserve"> </w:t>
      </w:r>
      <w:r w:rsidRPr="00030501">
        <w:rPr>
          <w:i/>
        </w:rPr>
        <w:t>capacity,</w:t>
      </w:r>
      <w:r w:rsidRPr="00030501">
        <w:rPr>
          <w:i/>
          <w:spacing w:val="-4"/>
        </w:rPr>
        <w:t xml:space="preserve"> </w:t>
      </w:r>
      <w:r w:rsidRPr="00030501">
        <w:rPr>
          <w:i/>
        </w:rPr>
        <w:t>equip the field training laboratory, supply training manuals and handbooks, provide services that meet citizens’ needs, and set the legal environment.</w:t>
      </w:r>
    </w:p>
    <w:p w14:paraId="4E876DF6" w14:textId="77777777" w:rsidR="00030501" w:rsidRPr="00030501" w:rsidRDefault="00030501" w:rsidP="00030501">
      <w:pPr>
        <w:pStyle w:val="BodyText"/>
        <w:spacing w:before="38"/>
        <w:rPr>
          <w:i/>
          <w:sz w:val="22"/>
        </w:rPr>
      </w:pPr>
    </w:p>
    <w:p w14:paraId="3C925CDF" w14:textId="77777777" w:rsidR="00030501" w:rsidRPr="00030501" w:rsidRDefault="00030501" w:rsidP="00030501">
      <w:pPr>
        <w:ind w:left="568"/>
        <w:rPr>
          <w:sz w:val="20"/>
        </w:rPr>
      </w:pPr>
      <w:r w:rsidRPr="00030501">
        <w:rPr>
          <w:b/>
          <w:sz w:val="20"/>
        </w:rPr>
        <w:t>Key</w:t>
      </w:r>
      <w:r w:rsidRPr="00030501">
        <w:rPr>
          <w:b/>
          <w:spacing w:val="-6"/>
          <w:sz w:val="20"/>
        </w:rPr>
        <w:t xml:space="preserve"> </w:t>
      </w:r>
      <w:r w:rsidRPr="00030501">
        <w:rPr>
          <w:b/>
          <w:sz w:val="20"/>
        </w:rPr>
        <w:t>words:</w:t>
      </w:r>
      <w:r w:rsidRPr="00030501">
        <w:rPr>
          <w:b/>
          <w:spacing w:val="-7"/>
          <w:sz w:val="20"/>
        </w:rPr>
        <w:t xml:space="preserve"> </w:t>
      </w:r>
      <w:r w:rsidRPr="00030501">
        <w:rPr>
          <w:sz w:val="20"/>
        </w:rPr>
        <w:t>Technical</w:t>
      </w:r>
      <w:r w:rsidRPr="00030501">
        <w:rPr>
          <w:spacing w:val="-6"/>
          <w:sz w:val="20"/>
        </w:rPr>
        <w:t xml:space="preserve"> </w:t>
      </w:r>
      <w:r w:rsidRPr="00030501">
        <w:rPr>
          <w:sz w:val="20"/>
        </w:rPr>
        <w:t>education,</w:t>
      </w:r>
      <w:r w:rsidRPr="00030501">
        <w:rPr>
          <w:spacing w:val="-6"/>
          <w:sz w:val="20"/>
        </w:rPr>
        <w:t xml:space="preserve"> </w:t>
      </w:r>
      <w:r w:rsidRPr="00030501">
        <w:rPr>
          <w:sz w:val="20"/>
        </w:rPr>
        <w:t>Technical</w:t>
      </w:r>
      <w:r w:rsidRPr="00030501">
        <w:rPr>
          <w:spacing w:val="-6"/>
          <w:sz w:val="20"/>
        </w:rPr>
        <w:t xml:space="preserve"> </w:t>
      </w:r>
      <w:r w:rsidRPr="00030501">
        <w:rPr>
          <w:sz w:val="20"/>
        </w:rPr>
        <w:t>and</w:t>
      </w:r>
      <w:r w:rsidRPr="00030501">
        <w:rPr>
          <w:spacing w:val="-6"/>
          <w:sz w:val="20"/>
        </w:rPr>
        <w:t xml:space="preserve"> </w:t>
      </w:r>
      <w:r w:rsidRPr="00030501">
        <w:rPr>
          <w:sz w:val="20"/>
        </w:rPr>
        <w:t>Vocational</w:t>
      </w:r>
      <w:r w:rsidRPr="00030501">
        <w:rPr>
          <w:spacing w:val="-4"/>
          <w:sz w:val="20"/>
        </w:rPr>
        <w:t xml:space="preserve"> </w:t>
      </w:r>
      <w:r w:rsidRPr="00030501">
        <w:rPr>
          <w:sz w:val="20"/>
        </w:rPr>
        <w:t>Education,</w:t>
      </w:r>
      <w:r w:rsidRPr="00030501">
        <w:rPr>
          <w:spacing w:val="-6"/>
          <w:sz w:val="20"/>
        </w:rPr>
        <w:t xml:space="preserve"> </w:t>
      </w:r>
      <w:r w:rsidRPr="00030501">
        <w:rPr>
          <w:sz w:val="20"/>
        </w:rPr>
        <w:t>Training</w:t>
      </w:r>
      <w:r w:rsidRPr="00030501">
        <w:rPr>
          <w:spacing w:val="-7"/>
          <w:sz w:val="20"/>
        </w:rPr>
        <w:t xml:space="preserve"> </w:t>
      </w:r>
      <w:r w:rsidRPr="00030501">
        <w:rPr>
          <w:sz w:val="20"/>
        </w:rPr>
        <w:t>grounded</w:t>
      </w:r>
      <w:r w:rsidRPr="00030501">
        <w:rPr>
          <w:spacing w:val="-6"/>
          <w:sz w:val="20"/>
        </w:rPr>
        <w:t xml:space="preserve"> </w:t>
      </w:r>
      <w:r w:rsidRPr="00030501">
        <w:rPr>
          <w:sz w:val="20"/>
        </w:rPr>
        <w:t>on</w:t>
      </w:r>
      <w:r w:rsidRPr="00030501">
        <w:rPr>
          <w:spacing w:val="-7"/>
          <w:sz w:val="20"/>
        </w:rPr>
        <w:t xml:space="preserve"> </w:t>
      </w:r>
      <w:r w:rsidRPr="00030501">
        <w:rPr>
          <w:spacing w:val="-2"/>
          <w:sz w:val="20"/>
        </w:rPr>
        <w:t>Competence</w:t>
      </w:r>
    </w:p>
    <w:p w14:paraId="5601B412" w14:textId="77777777" w:rsidR="00030501" w:rsidRPr="00030501" w:rsidRDefault="00030501" w:rsidP="00030501">
      <w:pPr>
        <w:pStyle w:val="BodyText"/>
        <w:spacing w:before="9"/>
        <w:rPr>
          <w:sz w:val="20"/>
        </w:rPr>
      </w:pPr>
    </w:p>
    <w:p w14:paraId="1A66074F" w14:textId="77777777" w:rsidR="00030501" w:rsidRPr="00030501" w:rsidRDefault="00030501" w:rsidP="00030501">
      <w:pPr>
        <w:pStyle w:val="Heading3"/>
        <w:ind w:left="1"/>
        <w:jc w:val="center"/>
        <w:rPr>
          <w:rFonts w:ascii="Times New Roman" w:hAnsi="Times New Roman" w:cs="Times New Roman"/>
        </w:rPr>
      </w:pPr>
      <w:r w:rsidRPr="00030501">
        <w:rPr>
          <w:rFonts w:ascii="Times New Roman" w:hAnsi="Times New Roman" w:cs="Times New Roman"/>
          <w:spacing w:val="-2"/>
        </w:rPr>
        <w:t>Удиртгал</w:t>
      </w:r>
    </w:p>
    <w:p w14:paraId="57332356" w14:textId="77777777" w:rsidR="00030501" w:rsidRPr="00030501" w:rsidRDefault="00030501" w:rsidP="00030501">
      <w:pPr>
        <w:pStyle w:val="BodyText"/>
        <w:spacing w:before="235" w:line="276" w:lineRule="auto"/>
        <w:ind w:left="568" w:right="560" w:firstLine="720"/>
        <w:jc w:val="both"/>
      </w:pPr>
      <w:r w:rsidRPr="00030501">
        <w:t>Нийгэм, эдийн засгийн өөрчлөлт, техник, технологийн үсрэнгүй хөгжлийн өнөө үед томоохон өөрчлөлтүүд хөдөлмөрийн зах зээлд гарсаар байна. Зах зээлийн шаардлагаар үйлдвэрлэлийн хүрээнд гарч байгаа өөрчлөлт нь улам бүр нарийсч түгээмэл шинжтэй болж мэдлэгийн чансаа, бүтээгдэхүүн, ажил үйлчилгээний чанарыг дэлхий нийтээр нэг стандаартаар үнэлдэг болсон байна.</w:t>
      </w:r>
    </w:p>
    <w:p w14:paraId="5FDF7893" w14:textId="77777777" w:rsidR="00030501" w:rsidRPr="00030501" w:rsidRDefault="00030501" w:rsidP="00030501">
      <w:pPr>
        <w:pStyle w:val="BodyText"/>
        <w:spacing w:before="201" w:line="276" w:lineRule="auto"/>
        <w:ind w:left="568" w:right="564" w:firstLine="720"/>
        <w:jc w:val="both"/>
      </w:pPr>
      <w:r w:rsidRPr="00030501">
        <w:t>Аливаа бүтээгдэхүүнийг үйлдвэрлэх технологи, чанар, бүтээмжийг хэмжих шалгуур нарийсч байгаа тул мэдлэг, чадвартай боловсон хүчин бэлдэх зайлшгүй шааардлага</w:t>
      </w:r>
      <w:r w:rsidRPr="00030501">
        <w:rPr>
          <w:spacing w:val="40"/>
        </w:rPr>
        <w:t xml:space="preserve"> </w:t>
      </w:r>
      <w:r w:rsidRPr="00030501">
        <w:t>тулгараад байна. Технологийн энэ эрин үед мэргэжилтэй ажилтан, аж ахуйн нэгж улс орныхоо эдийн</w:t>
      </w:r>
      <w:r w:rsidRPr="00030501">
        <w:rPr>
          <w:spacing w:val="-2"/>
        </w:rPr>
        <w:t xml:space="preserve"> </w:t>
      </w:r>
      <w:r w:rsidRPr="00030501">
        <w:t>засгийг</w:t>
      </w:r>
      <w:r w:rsidRPr="00030501">
        <w:rPr>
          <w:spacing w:val="-3"/>
        </w:rPr>
        <w:t xml:space="preserve"> </w:t>
      </w:r>
      <w:r w:rsidRPr="00030501">
        <w:t>авч</w:t>
      </w:r>
      <w:r w:rsidRPr="00030501">
        <w:rPr>
          <w:spacing w:val="-2"/>
        </w:rPr>
        <w:t xml:space="preserve"> </w:t>
      </w:r>
      <w:r w:rsidRPr="00030501">
        <w:t>явах баялагийг бүтээх гол</w:t>
      </w:r>
      <w:r w:rsidRPr="00030501">
        <w:rPr>
          <w:spacing w:val="-2"/>
        </w:rPr>
        <w:t xml:space="preserve"> </w:t>
      </w:r>
      <w:r w:rsidRPr="00030501">
        <w:t>хүчин</w:t>
      </w:r>
      <w:r w:rsidRPr="00030501">
        <w:rPr>
          <w:spacing w:val="-2"/>
        </w:rPr>
        <w:t xml:space="preserve"> </w:t>
      </w:r>
      <w:r w:rsidRPr="00030501">
        <w:t>зүйл болж</w:t>
      </w:r>
      <w:r w:rsidRPr="00030501">
        <w:rPr>
          <w:spacing w:val="-2"/>
        </w:rPr>
        <w:t xml:space="preserve"> </w:t>
      </w:r>
      <w:r w:rsidRPr="00030501">
        <w:t>байна. Монгол Улсын Засгийн газраас монгол хүнийг эрдэм боловсролтой, мэргэжилтэй, ажилтай, орлоготой болгох талаар дэвшүүлсэн зорилт нь чухамхүү энэ мэдлэг чадвараар дамжуулан улсаа хөгжүүлэхэд чиглэж байгаа билээ.</w:t>
      </w:r>
    </w:p>
    <w:p w14:paraId="1B21938B" w14:textId="77777777" w:rsidR="00030501" w:rsidRPr="00030501" w:rsidRDefault="00030501" w:rsidP="00030501">
      <w:pPr>
        <w:pStyle w:val="BodyText"/>
        <w:spacing w:before="201" w:line="276" w:lineRule="auto"/>
        <w:ind w:left="568" w:right="566" w:firstLine="720"/>
        <w:jc w:val="both"/>
      </w:pPr>
      <w:r w:rsidRPr="00030501">
        <w:t>Чадамжид суурилсан сургалт нь мэргэжлийн ур чадварыг академик онолоос илүүтэй дадлага</w:t>
      </w:r>
      <w:r w:rsidRPr="00030501">
        <w:rPr>
          <w:spacing w:val="-5"/>
        </w:rPr>
        <w:t xml:space="preserve"> </w:t>
      </w:r>
      <w:r w:rsidRPr="00030501">
        <w:t>ажил,</w:t>
      </w:r>
      <w:r w:rsidRPr="00030501">
        <w:rPr>
          <w:spacing w:val="-3"/>
        </w:rPr>
        <w:t xml:space="preserve"> </w:t>
      </w:r>
      <w:r w:rsidRPr="00030501">
        <w:t>практик</w:t>
      </w:r>
      <w:r w:rsidRPr="00030501">
        <w:rPr>
          <w:spacing w:val="-5"/>
        </w:rPr>
        <w:t xml:space="preserve"> </w:t>
      </w:r>
      <w:r w:rsidRPr="00030501">
        <w:t>сургалтад</w:t>
      </w:r>
      <w:r w:rsidRPr="00030501">
        <w:rPr>
          <w:spacing w:val="-3"/>
        </w:rPr>
        <w:t xml:space="preserve"> </w:t>
      </w:r>
      <w:r w:rsidRPr="00030501">
        <w:t>суурилан</w:t>
      </w:r>
      <w:r w:rsidRPr="00030501">
        <w:rPr>
          <w:spacing w:val="-3"/>
        </w:rPr>
        <w:t xml:space="preserve"> </w:t>
      </w:r>
      <w:r w:rsidRPr="00030501">
        <w:t>орчинүеийн</w:t>
      </w:r>
      <w:r w:rsidRPr="00030501">
        <w:rPr>
          <w:spacing w:val="-3"/>
        </w:rPr>
        <w:t xml:space="preserve"> </w:t>
      </w:r>
      <w:r w:rsidRPr="00030501">
        <w:t>технологид</w:t>
      </w:r>
      <w:r w:rsidRPr="00030501">
        <w:rPr>
          <w:spacing w:val="-3"/>
        </w:rPr>
        <w:t xml:space="preserve"> </w:t>
      </w:r>
      <w:r w:rsidRPr="00030501">
        <w:t>нийцсэн</w:t>
      </w:r>
      <w:r w:rsidRPr="00030501">
        <w:rPr>
          <w:spacing w:val="-2"/>
        </w:rPr>
        <w:t xml:space="preserve"> </w:t>
      </w:r>
      <w:r w:rsidRPr="00030501">
        <w:t>дадлагын</w:t>
      </w:r>
      <w:r w:rsidRPr="00030501">
        <w:rPr>
          <w:spacing w:val="-3"/>
        </w:rPr>
        <w:t xml:space="preserve"> </w:t>
      </w:r>
      <w:r w:rsidRPr="00030501">
        <w:t>орчинд бодитоор мэдрэн сурах замаар ажлын байран дахь шаардлагатай чадамжийг олгоход</w:t>
      </w:r>
      <w:r w:rsidRPr="00030501">
        <w:rPr>
          <w:spacing w:val="40"/>
        </w:rPr>
        <w:t xml:space="preserve"> </w:t>
      </w:r>
      <w:r w:rsidRPr="00030501">
        <w:t>чиглэдэг тул онолын мэдлэгээс илүүтэйгээр дадлага ажлаас олж авах мэдлэгийг чухалчилдагаараа онцлог юм.</w:t>
      </w:r>
    </w:p>
    <w:p w14:paraId="722603CD" w14:textId="77777777" w:rsidR="00030501" w:rsidRPr="00030501" w:rsidRDefault="00030501" w:rsidP="00030501">
      <w:pPr>
        <w:pStyle w:val="Heading3"/>
        <w:spacing w:before="204"/>
        <w:jc w:val="center"/>
        <w:rPr>
          <w:rFonts w:ascii="Times New Roman" w:hAnsi="Times New Roman" w:cs="Times New Roman"/>
        </w:rPr>
      </w:pPr>
      <w:r w:rsidRPr="00030501">
        <w:rPr>
          <w:rFonts w:ascii="Times New Roman" w:hAnsi="Times New Roman" w:cs="Times New Roman"/>
        </w:rPr>
        <w:t xml:space="preserve">Үндсэн </w:t>
      </w:r>
      <w:r w:rsidRPr="00030501">
        <w:rPr>
          <w:rFonts w:ascii="Times New Roman" w:hAnsi="Times New Roman" w:cs="Times New Roman"/>
          <w:spacing w:val="-2"/>
        </w:rPr>
        <w:t>хэсэг</w:t>
      </w:r>
    </w:p>
    <w:p w14:paraId="376CB42D" w14:textId="77777777" w:rsidR="00030501" w:rsidRPr="00030501" w:rsidRDefault="00030501" w:rsidP="00030501">
      <w:pPr>
        <w:pStyle w:val="BodyText"/>
        <w:spacing w:before="238" w:line="276" w:lineRule="auto"/>
        <w:ind w:left="568" w:right="570"/>
        <w:jc w:val="both"/>
      </w:pPr>
      <w:r w:rsidRPr="00030501">
        <w:t>Тухайн үеийн үйлдвэрлэл, үйлчилгээний хөгжил эдийн засгийн онцлогтой уялдан мэргэжлийн боловсрол сургалтын тогтолцоо хөгжиж ирсэнийг түүхэн үечлэлээс харж болохоор байна.</w:t>
      </w:r>
    </w:p>
    <w:p w14:paraId="604900FB" w14:textId="77777777" w:rsidR="00030501" w:rsidRPr="00030501" w:rsidRDefault="00030501" w:rsidP="00030501">
      <w:pPr>
        <w:pStyle w:val="BodyText"/>
        <w:spacing w:before="200"/>
        <w:ind w:left="568"/>
        <w:jc w:val="both"/>
      </w:pPr>
      <w:r w:rsidRPr="00030501">
        <w:t>Мэргэжлийн</w:t>
      </w:r>
      <w:r w:rsidRPr="00030501">
        <w:rPr>
          <w:spacing w:val="67"/>
        </w:rPr>
        <w:t xml:space="preserve"> </w:t>
      </w:r>
      <w:r w:rsidRPr="00030501">
        <w:t>боловсролын</w:t>
      </w:r>
      <w:r w:rsidRPr="00030501">
        <w:rPr>
          <w:spacing w:val="69"/>
        </w:rPr>
        <w:t xml:space="preserve"> </w:t>
      </w:r>
      <w:r w:rsidRPr="00030501">
        <w:t>түүх,</w:t>
      </w:r>
      <w:r w:rsidRPr="00030501">
        <w:rPr>
          <w:spacing w:val="68"/>
        </w:rPr>
        <w:t xml:space="preserve"> </w:t>
      </w:r>
      <w:r w:rsidRPr="00030501">
        <w:t>эрх</w:t>
      </w:r>
      <w:r w:rsidRPr="00030501">
        <w:rPr>
          <w:spacing w:val="68"/>
        </w:rPr>
        <w:t xml:space="preserve"> </w:t>
      </w:r>
      <w:r w:rsidRPr="00030501">
        <w:t>зүйн</w:t>
      </w:r>
      <w:r w:rsidRPr="00030501">
        <w:rPr>
          <w:spacing w:val="69"/>
        </w:rPr>
        <w:t xml:space="preserve"> </w:t>
      </w:r>
      <w:r w:rsidRPr="00030501">
        <w:t>орчныг</w:t>
      </w:r>
      <w:r w:rsidRPr="00030501">
        <w:rPr>
          <w:spacing w:val="68"/>
        </w:rPr>
        <w:t xml:space="preserve"> </w:t>
      </w:r>
      <w:r w:rsidRPr="00030501">
        <w:t>авч</w:t>
      </w:r>
      <w:r w:rsidRPr="00030501">
        <w:rPr>
          <w:spacing w:val="67"/>
        </w:rPr>
        <w:t xml:space="preserve"> </w:t>
      </w:r>
      <w:r w:rsidRPr="00030501">
        <w:t>үзвэл</w:t>
      </w:r>
      <w:r w:rsidRPr="00030501">
        <w:rPr>
          <w:spacing w:val="68"/>
        </w:rPr>
        <w:t xml:space="preserve">  </w:t>
      </w:r>
      <w:r w:rsidRPr="00030501">
        <w:t>дараах</w:t>
      </w:r>
      <w:r w:rsidRPr="00030501">
        <w:rPr>
          <w:spacing w:val="71"/>
        </w:rPr>
        <w:t xml:space="preserve"> </w:t>
      </w:r>
      <w:r w:rsidRPr="00030501">
        <w:t>ерөнхий</w:t>
      </w:r>
      <w:r w:rsidRPr="00030501">
        <w:rPr>
          <w:spacing w:val="70"/>
        </w:rPr>
        <w:t xml:space="preserve"> </w:t>
      </w:r>
      <w:r w:rsidRPr="00030501">
        <w:rPr>
          <w:spacing w:val="-2"/>
        </w:rPr>
        <w:t>үечлэлээр</w:t>
      </w:r>
    </w:p>
    <w:p w14:paraId="6BB786D5" w14:textId="77777777" w:rsidR="00030501" w:rsidRPr="00030501" w:rsidRDefault="00030501" w:rsidP="00030501">
      <w:pPr>
        <w:pStyle w:val="BodyText"/>
        <w:spacing w:before="40"/>
        <w:ind w:left="568"/>
        <w:jc w:val="both"/>
      </w:pPr>
      <w:r w:rsidRPr="00030501">
        <w:t>/доктор</w:t>
      </w:r>
      <w:r w:rsidRPr="00030501">
        <w:rPr>
          <w:spacing w:val="-4"/>
        </w:rPr>
        <w:t xml:space="preserve"> </w:t>
      </w:r>
      <w:r w:rsidRPr="00030501">
        <w:t>С.Цээпил/</w:t>
      </w:r>
      <w:r w:rsidRPr="00030501">
        <w:rPr>
          <w:spacing w:val="-4"/>
        </w:rPr>
        <w:t xml:space="preserve"> </w:t>
      </w:r>
      <w:r w:rsidRPr="00030501">
        <w:t>тодорхойлсон</w:t>
      </w:r>
      <w:r w:rsidRPr="00030501">
        <w:rPr>
          <w:spacing w:val="-3"/>
        </w:rPr>
        <w:t xml:space="preserve"> </w:t>
      </w:r>
      <w:r w:rsidRPr="00030501">
        <w:rPr>
          <w:spacing w:val="-2"/>
        </w:rPr>
        <w:t>байна.</w:t>
      </w:r>
    </w:p>
    <w:p w14:paraId="7ABC778F" w14:textId="77777777" w:rsidR="00030501" w:rsidRPr="00030501" w:rsidRDefault="00030501" w:rsidP="00030501">
      <w:pPr>
        <w:pStyle w:val="BodyText"/>
        <w:jc w:val="both"/>
        <w:sectPr w:rsidR="00030501" w:rsidRPr="00030501" w:rsidSect="00030501">
          <w:pgSz w:w="11910" w:h="16840"/>
          <w:pgMar w:top="1320" w:right="566" w:bottom="1260" w:left="566" w:header="0" w:footer="1064" w:gutter="0"/>
          <w:cols w:space="720"/>
        </w:sectPr>
      </w:pPr>
    </w:p>
    <w:p w14:paraId="2B43B597" w14:textId="77777777" w:rsidR="00030501" w:rsidRPr="00030501" w:rsidRDefault="00030501" w:rsidP="00030501">
      <w:pPr>
        <w:pStyle w:val="ListParagraph"/>
        <w:numPr>
          <w:ilvl w:val="0"/>
          <w:numId w:val="4"/>
        </w:numPr>
        <w:tabs>
          <w:tab w:val="left" w:pos="1287"/>
        </w:tabs>
        <w:spacing w:before="74"/>
        <w:contextualSpacing w:val="0"/>
        <w:rPr>
          <w:sz w:val="24"/>
        </w:rPr>
      </w:pPr>
      <w:r w:rsidRPr="00030501">
        <w:rPr>
          <w:sz w:val="24"/>
        </w:rPr>
        <w:lastRenderedPageBreak/>
        <w:t>ТМБС-ын</w:t>
      </w:r>
      <w:r w:rsidRPr="00030501">
        <w:rPr>
          <w:spacing w:val="-4"/>
          <w:sz w:val="24"/>
        </w:rPr>
        <w:t xml:space="preserve"> </w:t>
      </w:r>
      <w:r w:rsidRPr="00030501">
        <w:rPr>
          <w:sz w:val="24"/>
        </w:rPr>
        <w:t>үүсэл,</w:t>
      </w:r>
      <w:r w:rsidRPr="00030501">
        <w:rPr>
          <w:spacing w:val="-3"/>
          <w:sz w:val="24"/>
        </w:rPr>
        <w:t xml:space="preserve"> </w:t>
      </w:r>
      <w:r w:rsidRPr="00030501">
        <w:rPr>
          <w:sz w:val="24"/>
        </w:rPr>
        <w:t>төлөвшилтийн</w:t>
      </w:r>
      <w:r w:rsidRPr="00030501">
        <w:rPr>
          <w:spacing w:val="-3"/>
          <w:sz w:val="24"/>
        </w:rPr>
        <w:t xml:space="preserve"> </w:t>
      </w:r>
      <w:r w:rsidRPr="00030501">
        <w:rPr>
          <w:sz w:val="24"/>
        </w:rPr>
        <w:t>үе</w:t>
      </w:r>
      <w:r w:rsidRPr="00030501">
        <w:rPr>
          <w:spacing w:val="-2"/>
          <w:sz w:val="24"/>
        </w:rPr>
        <w:t xml:space="preserve"> </w:t>
      </w:r>
      <w:r w:rsidRPr="00030501">
        <w:rPr>
          <w:sz w:val="24"/>
        </w:rPr>
        <w:t>1921-1963</w:t>
      </w:r>
      <w:r w:rsidRPr="00030501">
        <w:rPr>
          <w:spacing w:val="-5"/>
          <w:sz w:val="24"/>
        </w:rPr>
        <w:t xml:space="preserve"> </w:t>
      </w:r>
      <w:r w:rsidRPr="00030501">
        <w:rPr>
          <w:spacing w:val="-7"/>
          <w:sz w:val="24"/>
        </w:rPr>
        <w:t>он</w:t>
      </w:r>
    </w:p>
    <w:p w14:paraId="5F9A3972" w14:textId="77777777" w:rsidR="00030501" w:rsidRPr="00030501" w:rsidRDefault="00030501" w:rsidP="00030501">
      <w:pPr>
        <w:pStyle w:val="ListParagraph"/>
        <w:numPr>
          <w:ilvl w:val="0"/>
          <w:numId w:val="4"/>
        </w:numPr>
        <w:tabs>
          <w:tab w:val="left" w:pos="1287"/>
        </w:tabs>
        <w:spacing w:before="40"/>
        <w:contextualSpacing w:val="0"/>
        <w:rPr>
          <w:sz w:val="24"/>
        </w:rPr>
      </w:pPr>
      <w:r w:rsidRPr="00030501">
        <w:rPr>
          <w:sz w:val="24"/>
        </w:rPr>
        <w:t>ТМБС</w:t>
      </w:r>
      <w:r w:rsidRPr="00030501">
        <w:rPr>
          <w:spacing w:val="-2"/>
          <w:sz w:val="24"/>
        </w:rPr>
        <w:t xml:space="preserve"> </w:t>
      </w:r>
      <w:r w:rsidRPr="00030501">
        <w:rPr>
          <w:sz w:val="24"/>
        </w:rPr>
        <w:t>бие</w:t>
      </w:r>
      <w:r w:rsidRPr="00030501">
        <w:rPr>
          <w:spacing w:val="-2"/>
          <w:sz w:val="24"/>
        </w:rPr>
        <w:t xml:space="preserve"> </w:t>
      </w:r>
      <w:r w:rsidRPr="00030501">
        <w:rPr>
          <w:sz w:val="24"/>
        </w:rPr>
        <w:t>даасан</w:t>
      </w:r>
      <w:r w:rsidRPr="00030501">
        <w:rPr>
          <w:spacing w:val="-1"/>
          <w:sz w:val="24"/>
        </w:rPr>
        <w:t xml:space="preserve"> </w:t>
      </w:r>
      <w:r w:rsidRPr="00030501">
        <w:rPr>
          <w:sz w:val="24"/>
        </w:rPr>
        <w:t>тогтолцоо</w:t>
      </w:r>
      <w:r w:rsidRPr="00030501">
        <w:rPr>
          <w:spacing w:val="-2"/>
          <w:sz w:val="24"/>
        </w:rPr>
        <w:t xml:space="preserve"> </w:t>
      </w:r>
      <w:r w:rsidRPr="00030501">
        <w:rPr>
          <w:sz w:val="24"/>
        </w:rPr>
        <w:t>болж</w:t>
      </w:r>
      <w:r w:rsidRPr="00030501">
        <w:rPr>
          <w:spacing w:val="-4"/>
          <w:sz w:val="24"/>
        </w:rPr>
        <w:t xml:space="preserve"> </w:t>
      </w:r>
      <w:r w:rsidRPr="00030501">
        <w:rPr>
          <w:sz w:val="24"/>
        </w:rPr>
        <w:t>хөгжсөн</w:t>
      </w:r>
      <w:r w:rsidRPr="00030501">
        <w:rPr>
          <w:spacing w:val="-1"/>
          <w:sz w:val="24"/>
        </w:rPr>
        <w:t xml:space="preserve"> </w:t>
      </w:r>
      <w:r w:rsidRPr="00030501">
        <w:rPr>
          <w:sz w:val="24"/>
        </w:rPr>
        <w:t>үе 1964-1990</w:t>
      </w:r>
      <w:r w:rsidRPr="00030501">
        <w:rPr>
          <w:spacing w:val="-1"/>
          <w:sz w:val="24"/>
        </w:rPr>
        <w:t xml:space="preserve"> </w:t>
      </w:r>
      <w:r w:rsidRPr="00030501">
        <w:rPr>
          <w:spacing w:val="-5"/>
          <w:sz w:val="24"/>
        </w:rPr>
        <w:t>он</w:t>
      </w:r>
    </w:p>
    <w:p w14:paraId="3A9AB137" w14:textId="77777777" w:rsidR="00030501" w:rsidRPr="00030501" w:rsidRDefault="00030501" w:rsidP="00030501">
      <w:pPr>
        <w:pStyle w:val="ListParagraph"/>
        <w:numPr>
          <w:ilvl w:val="0"/>
          <w:numId w:val="4"/>
        </w:numPr>
        <w:tabs>
          <w:tab w:val="left" w:pos="1287"/>
        </w:tabs>
        <w:spacing w:before="42"/>
        <w:contextualSpacing w:val="0"/>
        <w:rPr>
          <w:sz w:val="24"/>
        </w:rPr>
      </w:pPr>
      <w:r w:rsidRPr="00030501">
        <w:rPr>
          <w:sz w:val="24"/>
        </w:rPr>
        <w:t>МБС-ын</w:t>
      </w:r>
      <w:r w:rsidRPr="00030501">
        <w:rPr>
          <w:spacing w:val="-3"/>
          <w:sz w:val="24"/>
        </w:rPr>
        <w:t xml:space="preserve"> </w:t>
      </w:r>
      <w:r w:rsidRPr="00030501">
        <w:rPr>
          <w:sz w:val="24"/>
        </w:rPr>
        <w:t>шинэчлэлийн</w:t>
      </w:r>
      <w:r w:rsidRPr="00030501">
        <w:rPr>
          <w:spacing w:val="-5"/>
          <w:sz w:val="24"/>
        </w:rPr>
        <w:t xml:space="preserve"> </w:t>
      </w:r>
      <w:r w:rsidRPr="00030501">
        <w:rPr>
          <w:sz w:val="24"/>
        </w:rPr>
        <w:t>үе</w:t>
      </w:r>
      <w:r w:rsidRPr="00030501">
        <w:rPr>
          <w:spacing w:val="-2"/>
          <w:sz w:val="24"/>
        </w:rPr>
        <w:t xml:space="preserve"> </w:t>
      </w:r>
      <w:r w:rsidRPr="00030501">
        <w:rPr>
          <w:sz w:val="24"/>
        </w:rPr>
        <w:t>1990-</w:t>
      </w:r>
      <w:r w:rsidRPr="00030501">
        <w:rPr>
          <w:spacing w:val="-3"/>
          <w:sz w:val="24"/>
        </w:rPr>
        <w:t xml:space="preserve"> </w:t>
      </w:r>
      <w:r w:rsidRPr="00030501">
        <w:rPr>
          <w:spacing w:val="-2"/>
          <w:sz w:val="24"/>
        </w:rPr>
        <w:t>оноос</w:t>
      </w:r>
    </w:p>
    <w:p w14:paraId="5B8D6CE9" w14:textId="77777777" w:rsidR="00030501" w:rsidRPr="00030501" w:rsidRDefault="00030501" w:rsidP="00030501">
      <w:pPr>
        <w:pStyle w:val="Heading3"/>
        <w:spacing w:before="206"/>
        <w:jc w:val="both"/>
        <w:rPr>
          <w:rFonts w:ascii="Times New Roman" w:hAnsi="Times New Roman" w:cs="Times New Roman"/>
        </w:rPr>
      </w:pPr>
      <w:r w:rsidRPr="00030501">
        <w:rPr>
          <w:rFonts w:ascii="Times New Roman" w:hAnsi="Times New Roman" w:cs="Times New Roman"/>
        </w:rPr>
        <w:t>Техник,</w:t>
      </w:r>
      <w:r w:rsidRPr="00030501">
        <w:rPr>
          <w:rFonts w:ascii="Times New Roman" w:hAnsi="Times New Roman" w:cs="Times New Roman"/>
          <w:spacing w:val="-7"/>
        </w:rPr>
        <w:t xml:space="preserve"> </w:t>
      </w:r>
      <w:r w:rsidRPr="00030501">
        <w:rPr>
          <w:rFonts w:ascii="Times New Roman" w:hAnsi="Times New Roman" w:cs="Times New Roman"/>
        </w:rPr>
        <w:t>мэргэжлийн</w:t>
      </w:r>
      <w:r w:rsidRPr="00030501">
        <w:rPr>
          <w:rFonts w:ascii="Times New Roman" w:hAnsi="Times New Roman" w:cs="Times New Roman"/>
          <w:spacing w:val="-4"/>
        </w:rPr>
        <w:t xml:space="preserve"> </w:t>
      </w:r>
      <w:r w:rsidRPr="00030501">
        <w:rPr>
          <w:rFonts w:ascii="Times New Roman" w:hAnsi="Times New Roman" w:cs="Times New Roman"/>
        </w:rPr>
        <w:t>боловсрол,</w:t>
      </w:r>
      <w:r w:rsidRPr="00030501">
        <w:rPr>
          <w:rFonts w:ascii="Times New Roman" w:hAnsi="Times New Roman" w:cs="Times New Roman"/>
          <w:spacing w:val="-5"/>
        </w:rPr>
        <w:t xml:space="preserve"> </w:t>
      </w:r>
      <w:r w:rsidRPr="00030501">
        <w:rPr>
          <w:rFonts w:ascii="Times New Roman" w:hAnsi="Times New Roman" w:cs="Times New Roman"/>
        </w:rPr>
        <w:t>сургалтын</w:t>
      </w:r>
      <w:r w:rsidRPr="00030501">
        <w:rPr>
          <w:rFonts w:ascii="Times New Roman" w:hAnsi="Times New Roman" w:cs="Times New Roman"/>
          <w:spacing w:val="-5"/>
        </w:rPr>
        <w:t xml:space="preserve"> </w:t>
      </w:r>
      <w:r w:rsidRPr="00030501">
        <w:rPr>
          <w:rFonts w:ascii="Times New Roman" w:hAnsi="Times New Roman" w:cs="Times New Roman"/>
        </w:rPr>
        <w:t>үүсэл,</w:t>
      </w:r>
      <w:r w:rsidRPr="00030501">
        <w:rPr>
          <w:rFonts w:ascii="Times New Roman" w:hAnsi="Times New Roman" w:cs="Times New Roman"/>
          <w:spacing w:val="-4"/>
        </w:rPr>
        <w:t xml:space="preserve"> </w:t>
      </w:r>
      <w:r w:rsidRPr="00030501">
        <w:rPr>
          <w:rFonts w:ascii="Times New Roman" w:hAnsi="Times New Roman" w:cs="Times New Roman"/>
        </w:rPr>
        <w:t>төлөвшилтийн</w:t>
      </w:r>
      <w:r w:rsidRPr="00030501">
        <w:rPr>
          <w:rFonts w:ascii="Times New Roman" w:hAnsi="Times New Roman" w:cs="Times New Roman"/>
          <w:spacing w:val="-6"/>
        </w:rPr>
        <w:t xml:space="preserve"> </w:t>
      </w:r>
      <w:r w:rsidRPr="00030501">
        <w:rPr>
          <w:rFonts w:ascii="Times New Roman" w:hAnsi="Times New Roman" w:cs="Times New Roman"/>
          <w:spacing w:val="-5"/>
        </w:rPr>
        <w:t>үе</w:t>
      </w:r>
    </w:p>
    <w:p w14:paraId="5B980FFE" w14:textId="77777777" w:rsidR="00030501" w:rsidRPr="00030501" w:rsidRDefault="00030501" w:rsidP="00030501">
      <w:pPr>
        <w:pStyle w:val="BodyText"/>
        <w:spacing w:before="235" w:line="276" w:lineRule="auto"/>
        <w:ind w:left="567" w:right="568"/>
        <w:jc w:val="both"/>
      </w:pPr>
      <w:r w:rsidRPr="00030501">
        <w:t>1921 оны 12 дугаар сарын 20-ны өдөр Телефон, цахилгаан мэдээний албан хаагч бэлтгэх сургууль байгуулах тухайн Ардын Засгийн газрын тогтоол гарсан. Мөн цөөн тооны жижиг үйлдвэр, цех байгуулагдаж энэ хүрээ нь үйлдвэрлэл, үйлчилгээ үзүүлэхэд шаардагдлах сургалтуудыг ЗХУ-ын мэргэжилтнүүдийг авчран сургалт, дугуйлан, курс, дамжаа, хэлбэрээр анхны мэргэжилтэй ажилтан бэлтгэж эхэлсэн байна. Энэ үед мэргэжлийн боловсролын</w:t>
      </w:r>
      <w:r w:rsidRPr="00030501">
        <w:rPr>
          <w:spacing w:val="40"/>
        </w:rPr>
        <w:t xml:space="preserve"> </w:t>
      </w:r>
      <w:r w:rsidRPr="00030501">
        <w:t>анхны баримт бичгүүд гарч эхэлсэн. Үүнд:</w:t>
      </w:r>
    </w:p>
    <w:p w14:paraId="73AA6BF2" w14:textId="77777777" w:rsidR="00030501" w:rsidRPr="00030501" w:rsidRDefault="00030501" w:rsidP="00030501">
      <w:pPr>
        <w:pStyle w:val="BodyText"/>
        <w:spacing w:before="201" w:line="276" w:lineRule="auto"/>
        <w:ind w:left="567" w:right="566" w:firstLine="720"/>
        <w:jc w:val="both"/>
      </w:pPr>
      <w:r w:rsidRPr="00030501">
        <w:t xml:space="preserve">Үндэсний мэргэжилтэй ажилчин бэлтгэж эхэлсэн энэ үеийн бодлогын гол баримт бичгийн нэг нь МАН-ын Төв хорооноос 1923 онд гаргасан “Эдийн засгийн үндсэн бодлого” </w:t>
      </w:r>
      <w:r w:rsidRPr="00030501">
        <w:rPr>
          <w:spacing w:val="-4"/>
        </w:rPr>
        <w:t>юм.</w:t>
      </w:r>
    </w:p>
    <w:p w14:paraId="6BFC1999" w14:textId="77777777" w:rsidR="00030501" w:rsidRPr="00030501" w:rsidRDefault="00030501" w:rsidP="00030501">
      <w:pPr>
        <w:spacing w:before="200" w:line="276" w:lineRule="auto"/>
        <w:ind w:left="567" w:right="568" w:firstLine="719"/>
        <w:jc w:val="both"/>
        <w:rPr>
          <w:i/>
          <w:sz w:val="24"/>
        </w:rPr>
      </w:pPr>
      <w:r w:rsidRPr="00030501">
        <w:rPr>
          <w:sz w:val="19"/>
        </w:rPr>
        <w:t xml:space="preserve">Энэхүү бодлогод “... </w:t>
      </w:r>
      <w:r w:rsidRPr="00030501">
        <w:rPr>
          <w:i/>
          <w:sz w:val="24"/>
        </w:rPr>
        <w:t>малаас гарах арьс шир, ноос, хялгас, сүү, өөх, мах зэргийг эрх биш хязгаар дотор аль чадахуйц боловсруулбал зохих тул булигаар, савхи, илэг үйлдэх газар ба ноос, хялгасыг угаах, ялгах, цэмбэ, тэрэм, хивс зэргийн эд нэхэх, сүлжих, үйлдвэрийг хөгжүүлбэл зохино.</w:t>
      </w:r>
    </w:p>
    <w:p w14:paraId="416EF7FF" w14:textId="77777777" w:rsidR="00030501" w:rsidRPr="00030501" w:rsidRDefault="00030501" w:rsidP="00030501">
      <w:pPr>
        <w:spacing w:line="276" w:lineRule="auto"/>
        <w:ind w:left="567" w:right="566" w:firstLine="720"/>
        <w:jc w:val="both"/>
        <w:rPr>
          <w:sz w:val="19"/>
        </w:rPr>
      </w:pPr>
      <w:r w:rsidRPr="00030501">
        <w:rPr>
          <w:i/>
          <w:sz w:val="24"/>
        </w:rPr>
        <w:t>Тиймийн тулд нийслэл хүрээний газраа буюу бусад аль зохих газраас олон зүйлийн үйлдвэрийг</w:t>
      </w:r>
      <w:r w:rsidRPr="00030501">
        <w:rPr>
          <w:i/>
          <w:spacing w:val="-1"/>
          <w:sz w:val="24"/>
        </w:rPr>
        <w:t xml:space="preserve"> </w:t>
      </w:r>
      <w:r w:rsidRPr="00030501">
        <w:rPr>
          <w:i/>
          <w:sz w:val="24"/>
        </w:rPr>
        <w:t>бүртгэсэн</w:t>
      </w:r>
      <w:r w:rsidRPr="00030501">
        <w:rPr>
          <w:i/>
          <w:spacing w:val="-1"/>
          <w:sz w:val="24"/>
        </w:rPr>
        <w:t xml:space="preserve"> </w:t>
      </w:r>
      <w:r w:rsidRPr="00030501">
        <w:rPr>
          <w:i/>
          <w:sz w:val="24"/>
        </w:rPr>
        <w:t>сургууль нэгийг</w:t>
      </w:r>
      <w:r w:rsidRPr="00030501">
        <w:rPr>
          <w:i/>
          <w:spacing w:val="-2"/>
          <w:sz w:val="24"/>
        </w:rPr>
        <w:t xml:space="preserve"> </w:t>
      </w:r>
      <w:r w:rsidRPr="00030501">
        <w:rPr>
          <w:i/>
          <w:sz w:val="24"/>
        </w:rPr>
        <w:t>сайнаар нээж</w:t>
      </w:r>
      <w:r w:rsidRPr="00030501">
        <w:rPr>
          <w:i/>
          <w:spacing w:val="-2"/>
          <w:sz w:val="24"/>
        </w:rPr>
        <w:t xml:space="preserve"> </w:t>
      </w:r>
      <w:r w:rsidRPr="00030501">
        <w:rPr>
          <w:i/>
          <w:sz w:val="24"/>
        </w:rPr>
        <w:t>олон</w:t>
      </w:r>
      <w:r w:rsidRPr="00030501">
        <w:rPr>
          <w:i/>
          <w:spacing w:val="-1"/>
          <w:sz w:val="24"/>
        </w:rPr>
        <w:t xml:space="preserve"> </w:t>
      </w:r>
      <w:r w:rsidRPr="00030501">
        <w:rPr>
          <w:i/>
          <w:sz w:val="24"/>
        </w:rPr>
        <w:t>монголчуудаас</w:t>
      </w:r>
      <w:r w:rsidRPr="00030501">
        <w:rPr>
          <w:i/>
          <w:spacing w:val="-2"/>
          <w:sz w:val="24"/>
        </w:rPr>
        <w:t xml:space="preserve"> </w:t>
      </w:r>
      <w:r w:rsidRPr="00030501">
        <w:rPr>
          <w:i/>
          <w:sz w:val="24"/>
        </w:rPr>
        <w:t>дуртайг</w:t>
      </w:r>
      <w:r w:rsidRPr="00030501">
        <w:rPr>
          <w:i/>
          <w:spacing w:val="-1"/>
          <w:sz w:val="24"/>
        </w:rPr>
        <w:t xml:space="preserve"> </w:t>
      </w:r>
      <w:r w:rsidRPr="00030501">
        <w:rPr>
          <w:i/>
          <w:sz w:val="24"/>
        </w:rPr>
        <w:t xml:space="preserve">нь сургавал аяндаа харь улсын гарыг харахгүй болж, аливаа ажил, үйлдвэрийг монголчууд өөрөө хийж чадах зам нээгдэнэ. Олон үйлдвэрийн дунд ба дээд эрдмийг гадагш явж сурахгүй болбоос болохгүй болов уу” </w:t>
      </w:r>
      <w:r w:rsidRPr="00030501">
        <w:rPr>
          <w:sz w:val="19"/>
        </w:rPr>
        <w:t>гэж заажээ.</w:t>
      </w:r>
    </w:p>
    <w:p w14:paraId="592CBD63" w14:textId="77777777" w:rsidR="00030501" w:rsidRPr="00030501" w:rsidRDefault="00030501" w:rsidP="00030501">
      <w:pPr>
        <w:pStyle w:val="BodyText"/>
        <w:spacing w:before="120" w:line="276" w:lineRule="auto"/>
        <w:ind w:left="567" w:right="649" w:firstLine="719"/>
        <w:jc w:val="both"/>
      </w:pPr>
      <w:r w:rsidRPr="00030501">
        <w:t>Ардын Засгийн газрын 1923 оны 51 дүгээр хуралдааны 4 дүгээр зүйлээр “Ардын гэгээрүүлэх яам” байгуулахаар тогтож, улмаар тус яамны дүрмийг баталсан нь мэргэжлийн боловсрол, сургалтын талаар Засгийн газрын түвшинд анх удаа гаргасан, бодлогын</w:t>
      </w:r>
      <w:r w:rsidRPr="00030501">
        <w:rPr>
          <w:spacing w:val="80"/>
        </w:rPr>
        <w:t xml:space="preserve"> </w:t>
      </w:r>
      <w:r w:rsidRPr="00030501">
        <w:t>шинжтэй эрх зүйн акт байлаа. Энэхүү дүрмийн Нэгдүгээр бүлэгт. Нийтийн товчоо-ны</w:t>
      </w:r>
      <w:r w:rsidRPr="00030501">
        <w:rPr>
          <w:spacing w:val="40"/>
        </w:rPr>
        <w:t xml:space="preserve"> </w:t>
      </w:r>
      <w:r w:rsidRPr="00030501">
        <w:t>“Тав”-д</w:t>
      </w:r>
      <w:r w:rsidRPr="00030501">
        <w:rPr>
          <w:spacing w:val="-3"/>
        </w:rPr>
        <w:t xml:space="preserve"> </w:t>
      </w:r>
      <w:r w:rsidRPr="00030501">
        <w:t>“Тусгай</w:t>
      </w:r>
      <w:r w:rsidRPr="00030501">
        <w:rPr>
          <w:spacing w:val="-3"/>
        </w:rPr>
        <w:t xml:space="preserve"> </w:t>
      </w:r>
      <w:r w:rsidRPr="00030501">
        <w:t>сургуулийн</w:t>
      </w:r>
      <w:r w:rsidRPr="00030501">
        <w:rPr>
          <w:spacing w:val="-3"/>
        </w:rPr>
        <w:t xml:space="preserve"> </w:t>
      </w:r>
      <w:r w:rsidRPr="00030501">
        <w:t>хэлтэс",</w:t>
      </w:r>
      <w:r w:rsidRPr="00030501">
        <w:rPr>
          <w:spacing w:val="-3"/>
        </w:rPr>
        <w:t xml:space="preserve"> </w:t>
      </w:r>
      <w:r w:rsidRPr="00030501">
        <w:t>түүний</w:t>
      </w:r>
      <w:r w:rsidRPr="00030501">
        <w:rPr>
          <w:spacing w:val="-5"/>
        </w:rPr>
        <w:t xml:space="preserve"> </w:t>
      </w:r>
      <w:r w:rsidRPr="00030501">
        <w:t>дотор</w:t>
      </w:r>
      <w:r w:rsidRPr="00030501">
        <w:rPr>
          <w:spacing w:val="-3"/>
        </w:rPr>
        <w:t xml:space="preserve"> </w:t>
      </w:r>
      <w:r w:rsidRPr="00030501">
        <w:t>“Уран</w:t>
      </w:r>
      <w:r w:rsidRPr="00030501">
        <w:rPr>
          <w:spacing w:val="-3"/>
        </w:rPr>
        <w:t xml:space="preserve"> </w:t>
      </w:r>
      <w:r w:rsidRPr="00030501">
        <w:t>дарханы</w:t>
      </w:r>
      <w:r w:rsidRPr="00030501">
        <w:rPr>
          <w:spacing w:val="-3"/>
        </w:rPr>
        <w:t xml:space="preserve"> </w:t>
      </w:r>
      <w:r w:rsidRPr="00030501">
        <w:t>салаа”,</w:t>
      </w:r>
      <w:r w:rsidRPr="00030501">
        <w:rPr>
          <w:spacing w:val="-1"/>
        </w:rPr>
        <w:t xml:space="preserve"> </w:t>
      </w:r>
      <w:r w:rsidRPr="00030501">
        <w:t>“Урлан</w:t>
      </w:r>
      <w:r w:rsidRPr="00030501">
        <w:rPr>
          <w:spacing w:val="-3"/>
        </w:rPr>
        <w:t xml:space="preserve"> </w:t>
      </w:r>
      <w:r w:rsidRPr="00030501">
        <w:t>найруулах сургуулийн салаа”, “Тусгай, дээд, их сургуулийн салаа” ажиллахаар шийдвэрлэсэн байна.</w:t>
      </w:r>
    </w:p>
    <w:p w14:paraId="246A714F" w14:textId="77777777" w:rsidR="00030501" w:rsidRPr="00030501" w:rsidRDefault="00030501" w:rsidP="00030501">
      <w:pPr>
        <w:pStyle w:val="BodyText"/>
        <w:spacing w:before="1" w:line="276" w:lineRule="auto"/>
        <w:ind w:left="567" w:right="658" w:firstLine="720"/>
        <w:jc w:val="both"/>
      </w:pPr>
      <w:r w:rsidRPr="00030501">
        <w:t>Энэ үед сургалтыг энгийн багаж хэрэгсэл эзэмших, нарийн төвөгтэй бус ур чадваруудыг эзэмшүүлж байжээ.</w:t>
      </w:r>
    </w:p>
    <w:p w14:paraId="22899E38" w14:textId="77777777" w:rsidR="00030501" w:rsidRPr="00030501" w:rsidRDefault="00030501" w:rsidP="00030501">
      <w:pPr>
        <w:pStyle w:val="Heading3"/>
        <w:spacing w:before="4"/>
        <w:jc w:val="both"/>
        <w:rPr>
          <w:rFonts w:ascii="Times New Roman" w:hAnsi="Times New Roman" w:cs="Times New Roman"/>
        </w:rPr>
      </w:pPr>
      <w:r w:rsidRPr="00030501">
        <w:rPr>
          <w:rFonts w:ascii="Times New Roman" w:hAnsi="Times New Roman" w:cs="Times New Roman"/>
        </w:rPr>
        <w:t>Техник,</w:t>
      </w:r>
      <w:r w:rsidRPr="00030501">
        <w:rPr>
          <w:rFonts w:ascii="Times New Roman" w:hAnsi="Times New Roman" w:cs="Times New Roman"/>
          <w:spacing w:val="-6"/>
        </w:rPr>
        <w:t xml:space="preserve"> </w:t>
      </w:r>
      <w:r w:rsidRPr="00030501">
        <w:rPr>
          <w:rFonts w:ascii="Times New Roman" w:hAnsi="Times New Roman" w:cs="Times New Roman"/>
        </w:rPr>
        <w:t>мэргэжлийн</w:t>
      </w:r>
      <w:r w:rsidRPr="00030501">
        <w:rPr>
          <w:rFonts w:ascii="Times New Roman" w:hAnsi="Times New Roman" w:cs="Times New Roman"/>
          <w:spacing w:val="-4"/>
        </w:rPr>
        <w:t xml:space="preserve"> </w:t>
      </w:r>
      <w:r w:rsidRPr="00030501">
        <w:rPr>
          <w:rFonts w:ascii="Times New Roman" w:hAnsi="Times New Roman" w:cs="Times New Roman"/>
        </w:rPr>
        <w:t>боловсрол,</w:t>
      </w:r>
      <w:r w:rsidRPr="00030501">
        <w:rPr>
          <w:rFonts w:ascii="Times New Roman" w:hAnsi="Times New Roman" w:cs="Times New Roman"/>
          <w:spacing w:val="-4"/>
        </w:rPr>
        <w:t xml:space="preserve"> </w:t>
      </w:r>
      <w:r w:rsidRPr="00030501">
        <w:rPr>
          <w:rFonts w:ascii="Times New Roman" w:hAnsi="Times New Roman" w:cs="Times New Roman"/>
        </w:rPr>
        <w:t>сургалт</w:t>
      </w:r>
      <w:r w:rsidRPr="00030501">
        <w:rPr>
          <w:rFonts w:ascii="Times New Roman" w:hAnsi="Times New Roman" w:cs="Times New Roman"/>
          <w:spacing w:val="-2"/>
        </w:rPr>
        <w:t xml:space="preserve"> </w:t>
      </w:r>
      <w:r w:rsidRPr="00030501">
        <w:rPr>
          <w:rFonts w:ascii="Times New Roman" w:hAnsi="Times New Roman" w:cs="Times New Roman"/>
        </w:rPr>
        <w:t>бие</w:t>
      </w:r>
      <w:r w:rsidRPr="00030501">
        <w:rPr>
          <w:rFonts w:ascii="Times New Roman" w:hAnsi="Times New Roman" w:cs="Times New Roman"/>
          <w:spacing w:val="-5"/>
        </w:rPr>
        <w:t xml:space="preserve"> </w:t>
      </w:r>
      <w:r w:rsidRPr="00030501">
        <w:rPr>
          <w:rFonts w:ascii="Times New Roman" w:hAnsi="Times New Roman" w:cs="Times New Roman"/>
        </w:rPr>
        <w:t>даасан</w:t>
      </w:r>
      <w:r w:rsidRPr="00030501">
        <w:rPr>
          <w:rFonts w:ascii="Times New Roman" w:hAnsi="Times New Roman" w:cs="Times New Roman"/>
          <w:spacing w:val="-4"/>
        </w:rPr>
        <w:t xml:space="preserve"> </w:t>
      </w:r>
      <w:r w:rsidRPr="00030501">
        <w:rPr>
          <w:rFonts w:ascii="Times New Roman" w:hAnsi="Times New Roman" w:cs="Times New Roman"/>
        </w:rPr>
        <w:t>тогтолцоо</w:t>
      </w:r>
      <w:r w:rsidRPr="00030501">
        <w:rPr>
          <w:rFonts w:ascii="Times New Roman" w:hAnsi="Times New Roman" w:cs="Times New Roman"/>
          <w:spacing w:val="-3"/>
        </w:rPr>
        <w:t xml:space="preserve"> </w:t>
      </w:r>
      <w:r w:rsidRPr="00030501">
        <w:rPr>
          <w:rFonts w:ascii="Times New Roman" w:hAnsi="Times New Roman" w:cs="Times New Roman"/>
        </w:rPr>
        <w:t>болж</w:t>
      </w:r>
      <w:r w:rsidRPr="00030501">
        <w:rPr>
          <w:rFonts w:ascii="Times New Roman" w:hAnsi="Times New Roman" w:cs="Times New Roman"/>
          <w:spacing w:val="-6"/>
        </w:rPr>
        <w:t xml:space="preserve"> </w:t>
      </w:r>
      <w:r w:rsidRPr="00030501">
        <w:rPr>
          <w:rFonts w:ascii="Times New Roman" w:hAnsi="Times New Roman" w:cs="Times New Roman"/>
        </w:rPr>
        <w:t>хөгжсөн</w:t>
      </w:r>
      <w:r w:rsidRPr="00030501">
        <w:rPr>
          <w:rFonts w:ascii="Times New Roman" w:hAnsi="Times New Roman" w:cs="Times New Roman"/>
          <w:spacing w:val="-3"/>
        </w:rPr>
        <w:t xml:space="preserve"> </w:t>
      </w:r>
      <w:r w:rsidRPr="00030501">
        <w:rPr>
          <w:rFonts w:ascii="Times New Roman" w:hAnsi="Times New Roman" w:cs="Times New Roman"/>
          <w:spacing w:val="-5"/>
        </w:rPr>
        <w:t>үе</w:t>
      </w:r>
    </w:p>
    <w:p w14:paraId="14879EDE" w14:textId="77777777" w:rsidR="00030501" w:rsidRPr="00030501" w:rsidRDefault="00030501" w:rsidP="00030501">
      <w:pPr>
        <w:pStyle w:val="BodyText"/>
        <w:spacing w:before="36" w:line="276" w:lineRule="auto"/>
        <w:ind w:left="567" w:right="654" w:firstLine="720"/>
        <w:jc w:val="both"/>
      </w:pPr>
      <w:r w:rsidRPr="00030501">
        <w:t>Техник мэргэжлийн боловсрол, сургалтын тогтолцоо бүрдэж, хөгжсөн үеийг авч үзэхэд 1963 онд Ардын Их хурлын IV чуулганаар сургууль, амьдралын холбоог бэхжүүлж ардын боловсролыг цаашид хөгжүүлэх тухай тогтоол батлагдсан нь техник мэргэжлийн болон тусгай мэргэжлийн дунд сургуулиудын үндсэн зорилт, эрхлэх үйл ажиллагааны чиглэл, ажиллуулах нөхцөл, удирдлага, зохион байгуулалтын зарчимыг тодорхойлсон нь МБС-ын түүхэн дэхь томоохон байр суурийг эзэлдэг баримт бичиг юм.</w:t>
      </w:r>
    </w:p>
    <w:p w14:paraId="31E659EE" w14:textId="77777777" w:rsidR="00030501" w:rsidRPr="00030501" w:rsidRDefault="00030501" w:rsidP="00030501">
      <w:pPr>
        <w:pStyle w:val="BodyText"/>
        <w:spacing w:before="2" w:line="276" w:lineRule="auto"/>
        <w:ind w:left="567" w:right="660" w:firstLine="720"/>
        <w:jc w:val="both"/>
      </w:pPr>
      <w:r w:rsidRPr="00030501">
        <w:t>Мөн яам, үйлдвэр, аж ахуйн нэгж байгууллагуудад сургуулийн хичээлийн болон үйлдвэрлэлийн дадлагын байр, тоног, төхөөрөмж, багаж хэрэгсэл, сурах бичгээр хангах, багш бэлтгэх сургалтыг явуулах нөхцөлийг бүрэн хангах үүргийг хүлээлгэжээ.</w:t>
      </w:r>
    </w:p>
    <w:p w14:paraId="6D14CA89" w14:textId="77777777" w:rsidR="00030501" w:rsidRPr="00030501" w:rsidRDefault="00030501" w:rsidP="00030501">
      <w:pPr>
        <w:pStyle w:val="BodyText"/>
        <w:ind w:left="1287"/>
        <w:jc w:val="both"/>
      </w:pPr>
      <w:r w:rsidRPr="00030501">
        <w:t>БНМАУ-ын</w:t>
      </w:r>
      <w:r w:rsidRPr="00030501">
        <w:rPr>
          <w:spacing w:val="65"/>
        </w:rPr>
        <w:t xml:space="preserve"> </w:t>
      </w:r>
      <w:r w:rsidRPr="00030501">
        <w:t>Сайд</w:t>
      </w:r>
      <w:r w:rsidRPr="00030501">
        <w:rPr>
          <w:spacing w:val="65"/>
        </w:rPr>
        <w:t xml:space="preserve"> </w:t>
      </w:r>
      <w:r w:rsidRPr="00030501">
        <w:t>нарын</w:t>
      </w:r>
      <w:r w:rsidRPr="00030501">
        <w:rPr>
          <w:spacing w:val="65"/>
        </w:rPr>
        <w:t xml:space="preserve"> </w:t>
      </w:r>
      <w:r w:rsidRPr="00030501">
        <w:t>Зөвлөлийн</w:t>
      </w:r>
      <w:r w:rsidRPr="00030501">
        <w:rPr>
          <w:spacing w:val="65"/>
        </w:rPr>
        <w:t xml:space="preserve"> </w:t>
      </w:r>
      <w:r w:rsidRPr="00030501">
        <w:t>1964</w:t>
      </w:r>
      <w:r w:rsidRPr="00030501">
        <w:rPr>
          <w:spacing w:val="64"/>
        </w:rPr>
        <w:t xml:space="preserve"> </w:t>
      </w:r>
      <w:r w:rsidRPr="00030501">
        <w:t>оны</w:t>
      </w:r>
      <w:r w:rsidRPr="00030501">
        <w:rPr>
          <w:spacing w:val="64"/>
        </w:rPr>
        <w:t xml:space="preserve"> </w:t>
      </w:r>
      <w:r w:rsidRPr="00030501">
        <w:t>128</w:t>
      </w:r>
      <w:r w:rsidRPr="00030501">
        <w:rPr>
          <w:spacing w:val="64"/>
        </w:rPr>
        <w:t xml:space="preserve"> </w:t>
      </w:r>
      <w:r w:rsidRPr="00030501">
        <w:t>дугаар</w:t>
      </w:r>
      <w:r w:rsidRPr="00030501">
        <w:rPr>
          <w:spacing w:val="64"/>
        </w:rPr>
        <w:t xml:space="preserve"> </w:t>
      </w:r>
      <w:r w:rsidRPr="00030501">
        <w:t>тогтоолоор</w:t>
      </w:r>
      <w:r w:rsidRPr="00030501">
        <w:rPr>
          <w:spacing w:val="66"/>
        </w:rPr>
        <w:t xml:space="preserve"> </w:t>
      </w:r>
      <w:r w:rsidRPr="00030501">
        <w:rPr>
          <w:spacing w:val="-2"/>
        </w:rPr>
        <w:t>Хөдөлмөр,</w:t>
      </w:r>
    </w:p>
    <w:p w14:paraId="51AAEA1F" w14:textId="77777777" w:rsidR="00030501" w:rsidRPr="00030501" w:rsidRDefault="00030501" w:rsidP="00030501">
      <w:pPr>
        <w:pStyle w:val="BodyText"/>
        <w:jc w:val="both"/>
        <w:sectPr w:rsidR="00030501" w:rsidRPr="00030501" w:rsidSect="00030501">
          <w:pgSz w:w="11910" w:h="16840"/>
          <w:pgMar w:top="1320" w:right="566" w:bottom="1260" w:left="566" w:header="0" w:footer="1069" w:gutter="0"/>
          <w:cols w:space="720"/>
        </w:sectPr>
      </w:pPr>
    </w:p>
    <w:p w14:paraId="24E486F2" w14:textId="77777777" w:rsidR="00030501" w:rsidRPr="00030501" w:rsidRDefault="00030501" w:rsidP="00030501">
      <w:pPr>
        <w:pStyle w:val="BodyText"/>
        <w:spacing w:before="74" w:line="276" w:lineRule="auto"/>
        <w:ind w:left="568" w:right="662"/>
        <w:jc w:val="both"/>
      </w:pPr>
      <w:r w:rsidRPr="00030501">
        <w:lastRenderedPageBreak/>
        <w:t>цалин хөлсний улс хооронд ТМБ-ын асуудлыг хариуцуулан Техник мэргэжлийн сургалтын хэлтэстэй болгож, улмаар заах аргын кабинетийг нээж ажиллуулсан байна.</w:t>
      </w:r>
    </w:p>
    <w:p w14:paraId="6E19CA07" w14:textId="77777777" w:rsidR="00030501" w:rsidRPr="00030501" w:rsidRDefault="00030501" w:rsidP="00030501">
      <w:pPr>
        <w:pStyle w:val="Heading3"/>
        <w:spacing w:before="4"/>
        <w:ind w:left="568"/>
        <w:jc w:val="both"/>
        <w:rPr>
          <w:rFonts w:ascii="Times New Roman" w:hAnsi="Times New Roman" w:cs="Times New Roman"/>
        </w:rPr>
      </w:pPr>
      <w:r w:rsidRPr="00030501">
        <w:rPr>
          <w:rFonts w:ascii="Times New Roman" w:hAnsi="Times New Roman" w:cs="Times New Roman"/>
        </w:rPr>
        <w:t>Мэргэжлийн</w:t>
      </w:r>
      <w:r w:rsidRPr="00030501">
        <w:rPr>
          <w:rFonts w:ascii="Times New Roman" w:hAnsi="Times New Roman" w:cs="Times New Roman"/>
          <w:spacing w:val="-7"/>
        </w:rPr>
        <w:t xml:space="preserve"> </w:t>
      </w:r>
      <w:r w:rsidRPr="00030501">
        <w:rPr>
          <w:rFonts w:ascii="Times New Roman" w:hAnsi="Times New Roman" w:cs="Times New Roman"/>
        </w:rPr>
        <w:t>боловсрол,</w:t>
      </w:r>
      <w:r w:rsidRPr="00030501">
        <w:rPr>
          <w:rFonts w:ascii="Times New Roman" w:hAnsi="Times New Roman" w:cs="Times New Roman"/>
          <w:spacing w:val="-6"/>
        </w:rPr>
        <w:t xml:space="preserve"> </w:t>
      </w:r>
      <w:r w:rsidRPr="00030501">
        <w:rPr>
          <w:rFonts w:ascii="Times New Roman" w:hAnsi="Times New Roman" w:cs="Times New Roman"/>
        </w:rPr>
        <w:t>сургалтын</w:t>
      </w:r>
      <w:r w:rsidRPr="00030501">
        <w:rPr>
          <w:rFonts w:ascii="Times New Roman" w:hAnsi="Times New Roman" w:cs="Times New Roman"/>
          <w:spacing w:val="-4"/>
        </w:rPr>
        <w:t xml:space="preserve"> </w:t>
      </w:r>
      <w:r w:rsidRPr="00030501">
        <w:rPr>
          <w:rFonts w:ascii="Times New Roman" w:hAnsi="Times New Roman" w:cs="Times New Roman"/>
        </w:rPr>
        <w:t>шинэчлэлийн</w:t>
      </w:r>
      <w:r w:rsidRPr="00030501">
        <w:rPr>
          <w:rFonts w:ascii="Times New Roman" w:hAnsi="Times New Roman" w:cs="Times New Roman"/>
          <w:spacing w:val="-6"/>
        </w:rPr>
        <w:t xml:space="preserve"> </w:t>
      </w:r>
      <w:r w:rsidRPr="00030501">
        <w:rPr>
          <w:rFonts w:ascii="Times New Roman" w:hAnsi="Times New Roman" w:cs="Times New Roman"/>
          <w:spacing w:val="-5"/>
        </w:rPr>
        <w:t>үе</w:t>
      </w:r>
    </w:p>
    <w:p w14:paraId="6E685FC2" w14:textId="77777777" w:rsidR="00030501" w:rsidRPr="00030501" w:rsidRDefault="00030501" w:rsidP="00030501">
      <w:pPr>
        <w:pStyle w:val="BodyText"/>
        <w:spacing w:before="39" w:line="276" w:lineRule="auto"/>
        <w:ind w:left="568" w:right="658" w:firstLine="720"/>
        <w:jc w:val="both"/>
      </w:pPr>
      <w:r w:rsidRPr="00030501">
        <w:t>Мэргэжлийн боловсрол, сургалтын шинэчлэлийн үеийг 1990 оны эхэн үе болох Монгол Улсын эдийн засаг, улс төрийн тогтолцоо, зах зээлийн эдийн засагт шилжсэн тэр үеэс эхэлсэн гэж үздэг.</w:t>
      </w:r>
    </w:p>
    <w:p w14:paraId="352E8100" w14:textId="77777777" w:rsidR="00030501" w:rsidRPr="00030501" w:rsidRDefault="00030501" w:rsidP="00030501">
      <w:pPr>
        <w:pStyle w:val="BodyText"/>
        <w:spacing w:line="276" w:lineRule="auto"/>
        <w:ind w:left="568" w:right="651" w:firstLine="720"/>
        <w:jc w:val="both"/>
      </w:pPr>
      <w:r w:rsidRPr="00030501">
        <w:t>Төвлөрсөн төлөвлөгөөт эдийн засгаас зах зээлийн эдийн засагт шилжсэн нь</w:t>
      </w:r>
      <w:r w:rsidRPr="00030501">
        <w:rPr>
          <w:spacing w:val="40"/>
        </w:rPr>
        <w:t xml:space="preserve"> </w:t>
      </w:r>
      <w:r w:rsidRPr="00030501">
        <w:t>нийгмийн болоод оюун санааны ихээхэн өөрчлөлтүүдийг авчирсан билээ. Улсын үйлдвэр, аж ахуйн газрууд уналтад орж, ажлын байр эрс цөөрч, ажилгүйдэл ихэссэн нь ТМС-д суралцах суралцагчидын тоо буурсан юм.</w:t>
      </w:r>
    </w:p>
    <w:p w14:paraId="5417A9A7" w14:textId="77777777" w:rsidR="00030501" w:rsidRPr="00030501" w:rsidRDefault="00030501" w:rsidP="00030501">
      <w:pPr>
        <w:pStyle w:val="BodyText"/>
        <w:spacing w:line="276" w:lineRule="auto"/>
        <w:ind w:left="568" w:right="660" w:firstLine="720"/>
        <w:jc w:val="both"/>
      </w:pPr>
      <w:r w:rsidRPr="00030501">
        <w:t>Улсын томоохон үйлдвэр, аж ахуйн нэгжүүд, сангийн аж ахуй, нэгдэл, барилга, хөнгөн үйлдвэрүүд хувьчлагдаж үйлдвэрийн дэргэдэх сургалтын байгууллагууд татан буугдаж, ТМС-иудын үйлдвэрийн дадлага хийх боломж үгүй болсон гэж үзэж болно.</w:t>
      </w:r>
    </w:p>
    <w:p w14:paraId="2AD43E8A" w14:textId="77777777" w:rsidR="00030501" w:rsidRPr="00030501" w:rsidRDefault="00030501" w:rsidP="00030501">
      <w:pPr>
        <w:pStyle w:val="BodyText"/>
        <w:spacing w:line="276" w:lineRule="auto"/>
        <w:ind w:left="568" w:right="659"/>
        <w:jc w:val="both"/>
      </w:pPr>
      <w:r w:rsidRPr="00030501">
        <w:t>1990 оны Сайд нарын Зөвлөлийн 161 дүгээр тогтоолоор “Техник мэргэжлийн боловсролын удирдах газар”-ыг /ТМБУГ/ татан буулгаж, техник мэргэжлийн сургуулиудыг салбарын яамд, орон нутагт тарааж өгсөнөөр боловсролын тогтолцооны томоохон бүрэлдэхүүн хэсэг задарч, мэргэжилтэй ажилтан бэлтгэх бодлого, тогтолцоо, мэргэжил арга зүйн удирдлага, хөрөнгө оруулалтын нэгдсэн байдал алдагдсан байна.</w:t>
      </w:r>
    </w:p>
    <w:p w14:paraId="2B7009ED" w14:textId="77777777" w:rsidR="00030501" w:rsidRPr="00030501" w:rsidRDefault="00030501" w:rsidP="00030501">
      <w:pPr>
        <w:pStyle w:val="BodyText"/>
        <w:spacing w:line="276" w:lineRule="auto"/>
        <w:ind w:left="568" w:right="653" w:firstLine="720"/>
        <w:jc w:val="both"/>
      </w:pPr>
      <w:r w:rsidRPr="00030501">
        <w:t>Нийгмийн тогтолцоо өөрчлөгдсөнөөр боловсон хүчний эрэлт хэрэгцээг үл харгалзан хувийн хэвшлийн их, дээд сургуулиуд олноороо байгуулагдсан явдал ТМС-д элсэгчдийн тоог эрс цөөрүүлсэн явдал болсон юм.</w:t>
      </w:r>
    </w:p>
    <w:p w14:paraId="0439A21E" w14:textId="77777777" w:rsidR="00030501" w:rsidRPr="00030501" w:rsidRDefault="00030501" w:rsidP="00030501">
      <w:pPr>
        <w:pStyle w:val="BodyText"/>
        <w:spacing w:line="276" w:lineRule="auto"/>
        <w:ind w:left="568" w:right="658" w:firstLine="720"/>
        <w:jc w:val="both"/>
      </w:pPr>
      <w:r w:rsidRPr="00030501">
        <w:t>1991-2000 онуудад олон багш, ажилтнаа алдаж, багшийн мэргэжил дээшлүүлэх, мэргэжилтэй ажилтан бэлтгэх бодлого алдагдаж, Засгийн газраас нэн шаардлагатай томоохон хөрөнгө оруулалт байхгүй болж төр, засгийн анхаарал суларсан юм.</w:t>
      </w:r>
    </w:p>
    <w:p w14:paraId="320D0448" w14:textId="77777777" w:rsidR="00030501" w:rsidRPr="00030501" w:rsidRDefault="00030501" w:rsidP="00030501">
      <w:pPr>
        <w:pStyle w:val="BodyText"/>
        <w:spacing w:before="106"/>
      </w:pPr>
    </w:p>
    <w:p w14:paraId="386A1E84" w14:textId="77777777" w:rsidR="00030501" w:rsidRPr="00030501" w:rsidRDefault="00030501" w:rsidP="00030501">
      <w:pPr>
        <w:pStyle w:val="Heading4"/>
        <w:spacing w:line="276" w:lineRule="auto"/>
        <w:ind w:left="568" w:right="651"/>
        <w:rPr>
          <w:rFonts w:ascii="Times New Roman" w:hAnsi="Times New Roman" w:cs="Times New Roman"/>
        </w:rPr>
      </w:pPr>
      <w:r w:rsidRPr="00030501">
        <w:rPr>
          <w:rFonts w:ascii="Times New Roman" w:hAnsi="Times New Roman" w:cs="Times New Roman"/>
        </w:rPr>
        <w:t>Шигтгээ 1. Мэргэжлийн болон техникийн боловсрол сургалт гэж юу вэ? Мэргэжлийн болон техникийн боловсрол сургалт (МБС) нь бүх төрлийн үйлдвэрлэл, үйлчилгээний салбарт ажиллах болон амьдрах арга ухааныг эзэмшүүлэхэд чиглэсэн боловсрол,</w:t>
      </w:r>
      <w:r w:rsidRPr="00030501">
        <w:rPr>
          <w:rFonts w:ascii="Times New Roman" w:hAnsi="Times New Roman" w:cs="Times New Roman"/>
          <w:spacing w:val="40"/>
        </w:rPr>
        <w:t xml:space="preserve"> </w:t>
      </w:r>
      <w:r w:rsidRPr="00030501">
        <w:rPr>
          <w:rFonts w:ascii="Times New Roman" w:hAnsi="Times New Roman" w:cs="Times New Roman"/>
        </w:rPr>
        <w:t>сургалт, болон ур</w:t>
      </w:r>
      <w:r w:rsidRPr="00030501">
        <w:rPr>
          <w:rFonts w:ascii="Times New Roman" w:hAnsi="Times New Roman" w:cs="Times New Roman"/>
          <w:spacing w:val="80"/>
        </w:rPr>
        <w:t xml:space="preserve"> </w:t>
      </w:r>
      <w:r w:rsidRPr="00030501">
        <w:rPr>
          <w:rFonts w:ascii="Times New Roman" w:hAnsi="Times New Roman" w:cs="Times New Roman"/>
        </w:rPr>
        <w:t>чадварын</w:t>
      </w:r>
      <w:r w:rsidRPr="00030501">
        <w:rPr>
          <w:rFonts w:ascii="Times New Roman" w:hAnsi="Times New Roman" w:cs="Times New Roman"/>
          <w:spacing w:val="80"/>
        </w:rPr>
        <w:t xml:space="preserve"> </w:t>
      </w:r>
      <w:r w:rsidRPr="00030501">
        <w:rPr>
          <w:rFonts w:ascii="Times New Roman" w:hAnsi="Times New Roman" w:cs="Times New Roman"/>
        </w:rPr>
        <w:t>нэгдмэл</w:t>
      </w:r>
      <w:r w:rsidRPr="00030501">
        <w:rPr>
          <w:rFonts w:ascii="Times New Roman" w:hAnsi="Times New Roman" w:cs="Times New Roman"/>
          <w:spacing w:val="80"/>
        </w:rPr>
        <w:t xml:space="preserve"> </w:t>
      </w:r>
      <w:r w:rsidRPr="00030501">
        <w:rPr>
          <w:rFonts w:ascii="Times New Roman" w:hAnsi="Times New Roman" w:cs="Times New Roman"/>
        </w:rPr>
        <w:t>ойлголт</w:t>
      </w:r>
      <w:r w:rsidRPr="00030501">
        <w:rPr>
          <w:rFonts w:ascii="Times New Roman" w:hAnsi="Times New Roman" w:cs="Times New Roman"/>
          <w:spacing w:val="80"/>
        </w:rPr>
        <w:t xml:space="preserve"> </w:t>
      </w:r>
      <w:r w:rsidRPr="00030501">
        <w:rPr>
          <w:rFonts w:ascii="Times New Roman" w:hAnsi="Times New Roman" w:cs="Times New Roman"/>
        </w:rPr>
        <w:t>юм. МБС–ыг</w:t>
      </w:r>
      <w:r w:rsidRPr="00030501">
        <w:rPr>
          <w:rFonts w:ascii="Times New Roman" w:hAnsi="Times New Roman" w:cs="Times New Roman"/>
          <w:spacing w:val="80"/>
        </w:rPr>
        <w:t xml:space="preserve"> </w:t>
      </w:r>
      <w:r w:rsidRPr="00030501">
        <w:rPr>
          <w:rFonts w:ascii="Times New Roman" w:hAnsi="Times New Roman" w:cs="Times New Roman"/>
        </w:rPr>
        <w:t>ерөнхий</w:t>
      </w:r>
      <w:r w:rsidRPr="00030501">
        <w:rPr>
          <w:rFonts w:ascii="Times New Roman" w:hAnsi="Times New Roman" w:cs="Times New Roman"/>
          <w:spacing w:val="80"/>
        </w:rPr>
        <w:t xml:space="preserve"> </w:t>
      </w:r>
      <w:r w:rsidRPr="00030501">
        <w:rPr>
          <w:rFonts w:ascii="Times New Roman" w:hAnsi="Times New Roman" w:cs="Times New Roman"/>
        </w:rPr>
        <w:t>боловсролын дунд,</w:t>
      </w:r>
      <w:r w:rsidRPr="00030501">
        <w:rPr>
          <w:rFonts w:ascii="Times New Roman" w:hAnsi="Times New Roman" w:cs="Times New Roman"/>
          <w:spacing w:val="40"/>
        </w:rPr>
        <w:t xml:space="preserve"> </w:t>
      </w:r>
      <w:r w:rsidRPr="00030501">
        <w:rPr>
          <w:rFonts w:ascii="Times New Roman" w:hAnsi="Times New Roman" w:cs="Times New Roman"/>
        </w:rPr>
        <w:t>ахлах</w:t>
      </w:r>
      <w:r w:rsidRPr="00030501">
        <w:rPr>
          <w:rFonts w:ascii="Times New Roman" w:hAnsi="Times New Roman" w:cs="Times New Roman"/>
          <w:spacing w:val="40"/>
        </w:rPr>
        <w:t xml:space="preserve"> </w:t>
      </w:r>
      <w:r w:rsidRPr="00030501">
        <w:rPr>
          <w:rFonts w:ascii="Times New Roman" w:hAnsi="Times New Roman" w:cs="Times New Roman"/>
        </w:rPr>
        <w:t>болон</w:t>
      </w:r>
      <w:r w:rsidRPr="00030501">
        <w:rPr>
          <w:rFonts w:ascii="Times New Roman" w:hAnsi="Times New Roman" w:cs="Times New Roman"/>
          <w:spacing w:val="40"/>
        </w:rPr>
        <w:t xml:space="preserve"> </w:t>
      </w:r>
      <w:r w:rsidRPr="00030501">
        <w:rPr>
          <w:rFonts w:ascii="Times New Roman" w:hAnsi="Times New Roman" w:cs="Times New Roman"/>
        </w:rPr>
        <w:t>дээд боловсролын</w:t>
      </w:r>
      <w:r w:rsidRPr="00030501">
        <w:rPr>
          <w:rFonts w:ascii="Times New Roman" w:hAnsi="Times New Roman" w:cs="Times New Roman"/>
          <w:spacing w:val="40"/>
        </w:rPr>
        <w:t xml:space="preserve"> </w:t>
      </w:r>
      <w:r w:rsidRPr="00030501">
        <w:rPr>
          <w:rFonts w:ascii="Times New Roman" w:hAnsi="Times New Roman" w:cs="Times New Roman"/>
        </w:rPr>
        <w:t>түвшинд</w:t>
      </w:r>
      <w:r w:rsidRPr="00030501">
        <w:rPr>
          <w:rFonts w:ascii="Times New Roman" w:hAnsi="Times New Roman" w:cs="Times New Roman"/>
          <w:spacing w:val="40"/>
        </w:rPr>
        <w:t xml:space="preserve"> </w:t>
      </w:r>
      <w:r w:rsidRPr="00030501">
        <w:rPr>
          <w:rFonts w:ascii="Times New Roman" w:hAnsi="Times New Roman" w:cs="Times New Roman"/>
        </w:rPr>
        <w:t>эзэмшүүлж</w:t>
      </w:r>
      <w:r w:rsidRPr="00030501">
        <w:rPr>
          <w:rFonts w:ascii="Times New Roman" w:hAnsi="Times New Roman" w:cs="Times New Roman"/>
          <w:spacing w:val="40"/>
        </w:rPr>
        <w:t xml:space="preserve"> </w:t>
      </w:r>
      <w:r w:rsidRPr="00030501">
        <w:rPr>
          <w:rFonts w:ascii="Times New Roman" w:hAnsi="Times New Roman" w:cs="Times New Roman"/>
        </w:rPr>
        <w:t>болох</w:t>
      </w:r>
      <w:r w:rsidRPr="00030501">
        <w:rPr>
          <w:rFonts w:ascii="Times New Roman" w:hAnsi="Times New Roman" w:cs="Times New Roman"/>
          <w:spacing w:val="40"/>
        </w:rPr>
        <w:t xml:space="preserve"> </w:t>
      </w:r>
      <w:r w:rsidRPr="00030501">
        <w:rPr>
          <w:rFonts w:ascii="Times New Roman" w:hAnsi="Times New Roman" w:cs="Times New Roman"/>
        </w:rPr>
        <w:t>ба</w:t>
      </w:r>
      <w:r w:rsidRPr="00030501">
        <w:rPr>
          <w:rFonts w:ascii="Times New Roman" w:hAnsi="Times New Roman" w:cs="Times New Roman"/>
          <w:spacing w:val="40"/>
        </w:rPr>
        <w:t xml:space="preserve"> </w:t>
      </w:r>
      <w:r w:rsidRPr="00030501">
        <w:rPr>
          <w:rFonts w:ascii="Times New Roman" w:hAnsi="Times New Roman" w:cs="Times New Roman"/>
        </w:rPr>
        <w:t>ажлын</w:t>
      </w:r>
      <w:r w:rsidRPr="00030501">
        <w:rPr>
          <w:rFonts w:ascii="Times New Roman" w:hAnsi="Times New Roman" w:cs="Times New Roman"/>
          <w:spacing w:val="40"/>
        </w:rPr>
        <w:t xml:space="preserve"> </w:t>
      </w:r>
      <w:r w:rsidRPr="00030501">
        <w:rPr>
          <w:rFonts w:ascii="Times New Roman" w:hAnsi="Times New Roman" w:cs="Times New Roman"/>
        </w:rPr>
        <w:t>байран дээрх</w:t>
      </w:r>
      <w:r w:rsidRPr="00030501">
        <w:rPr>
          <w:rFonts w:ascii="Times New Roman" w:hAnsi="Times New Roman" w:cs="Times New Roman"/>
          <w:spacing w:val="80"/>
        </w:rPr>
        <w:t xml:space="preserve"> </w:t>
      </w:r>
      <w:r w:rsidRPr="00030501">
        <w:rPr>
          <w:rFonts w:ascii="Times New Roman" w:hAnsi="Times New Roman" w:cs="Times New Roman"/>
        </w:rPr>
        <w:t>сургалт</w:t>
      </w:r>
      <w:r w:rsidRPr="00030501">
        <w:rPr>
          <w:rFonts w:ascii="Times New Roman" w:hAnsi="Times New Roman" w:cs="Times New Roman"/>
          <w:spacing w:val="80"/>
        </w:rPr>
        <w:t xml:space="preserve"> </w:t>
      </w:r>
      <w:r w:rsidRPr="00030501">
        <w:rPr>
          <w:rFonts w:ascii="Times New Roman" w:hAnsi="Times New Roman" w:cs="Times New Roman"/>
        </w:rPr>
        <w:t>болон</w:t>
      </w:r>
      <w:r w:rsidRPr="00030501">
        <w:rPr>
          <w:rFonts w:ascii="Times New Roman" w:hAnsi="Times New Roman" w:cs="Times New Roman"/>
          <w:spacing w:val="80"/>
        </w:rPr>
        <w:t xml:space="preserve"> </w:t>
      </w:r>
      <w:r w:rsidRPr="00030501">
        <w:rPr>
          <w:rFonts w:ascii="Times New Roman" w:hAnsi="Times New Roman" w:cs="Times New Roman"/>
        </w:rPr>
        <w:t>мэргэжил дээшлүүлэх бусад сургалтыг явуулах замаар тасралтгүй</w:t>
      </w:r>
      <w:r w:rsidRPr="00030501">
        <w:rPr>
          <w:rFonts w:ascii="Times New Roman" w:hAnsi="Times New Roman" w:cs="Times New Roman"/>
          <w:spacing w:val="-3"/>
        </w:rPr>
        <w:t xml:space="preserve"> </w:t>
      </w:r>
      <w:r w:rsidRPr="00030501">
        <w:rPr>
          <w:rFonts w:ascii="Times New Roman" w:hAnsi="Times New Roman" w:cs="Times New Roman"/>
        </w:rPr>
        <w:t>мэргэшүүлдэг</w:t>
      </w:r>
      <w:r w:rsidRPr="00030501">
        <w:rPr>
          <w:rFonts w:ascii="Times New Roman" w:hAnsi="Times New Roman" w:cs="Times New Roman"/>
          <w:spacing w:val="-1"/>
        </w:rPr>
        <w:t xml:space="preserve"> </w:t>
      </w:r>
      <w:r w:rsidRPr="00030501">
        <w:rPr>
          <w:rFonts w:ascii="Times New Roman" w:hAnsi="Times New Roman" w:cs="Times New Roman"/>
        </w:rPr>
        <w:t>насан</w:t>
      </w:r>
      <w:r w:rsidRPr="00030501">
        <w:rPr>
          <w:rFonts w:ascii="Times New Roman" w:hAnsi="Times New Roman" w:cs="Times New Roman"/>
          <w:spacing w:val="-3"/>
        </w:rPr>
        <w:t xml:space="preserve"> </w:t>
      </w:r>
      <w:r w:rsidRPr="00030501">
        <w:rPr>
          <w:rFonts w:ascii="Times New Roman" w:hAnsi="Times New Roman" w:cs="Times New Roman"/>
        </w:rPr>
        <w:t>туршийн боловсролын тогтолцооны</w:t>
      </w:r>
      <w:r w:rsidRPr="00030501">
        <w:rPr>
          <w:rFonts w:ascii="Times New Roman" w:hAnsi="Times New Roman" w:cs="Times New Roman"/>
          <w:spacing w:val="-2"/>
        </w:rPr>
        <w:t xml:space="preserve"> </w:t>
      </w:r>
      <w:r w:rsidRPr="00030501">
        <w:rPr>
          <w:rFonts w:ascii="Times New Roman" w:hAnsi="Times New Roman" w:cs="Times New Roman"/>
        </w:rPr>
        <w:t>нэг</w:t>
      </w:r>
      <w:r w:rsidRPr="00030501">
        <w:rPr>
          <w:rFonts w:ascii="Times New Roman" w:hAnsi="Times New Roman" w:cs="Times New Roman"/>
          <w:spacing w:val="-4"/>
        </w:rPr>
        <w:t xml:space="preserve"> </w:t>
      </w:r>
      <w:r w:rsidRPr="00030501">
        <w:rPr>
          <w:rFonts w:ascii="Times New Roman" w:hAnsi="Times New Roman" w:cs="Times New Roman"/>
        </w:rPr>
        <w:t>хэсэг</w:t>
      </w:r>
      <w:r w:rsidRPr="00030501">
        <w:rPr>
          <w:rFonts w:ascii="Times New Roman" w:hAnsi="Times New Roman" w:cs="Times New Roman"/>
          <w:spacing w:val="-4"/>
        </w:rPr>
        <w:t xml:space="preserve"> </w:t>
      </w:r>
      <w:r w:rsidRPr="00030501">
        <w:rPr>
          <w:rFonts w:ascii="Times New Roman" w:hAnsi="Times New Roman" w:cs="Times New Roman"/>
        </w:rPr>
        <w:t>юм.</w:t>
      </w:r>
      <w:r w:rsidRPr="00030501">
        <w:rPr>
          <w:rFonts w:ascii="Times New Roman" w:hAnsi="Times New Roman" w:cs="Times New Roman"/>
          <w:spacing w:val="-4"/>
        </w:rPr>
        <w:t xml:space="preserve"> </w:t>
      </w:r>
      <w:r w:rsidRPr="00030501">
        <w:rPr>
          <w:rFonts w:ascii="Times New Roman" w:hAnsi="Times New Roman" w:cs="Times New Roman"/>
        </w:rPr>
        <w:t>МБС нь тухайн</w:t>
      </w:r>
      <w:r w:rsidRPr="00030501">
        <w:rPr>
          <w:rFonts w:ascii="Times New Roman" w:hAnsi="Times New Roman" w:cs="Times New Roman"/>
          <w:spacing w:val="40"/>
        </w:rPr>
        <w:t xml:space="preserve"> </w:t>
      </w:r>
      <w:r w:rsidRPr="00030501">
        <w:rPr>
          <w:rFonts w:ascii="Times New Roman" w:hAnsi="Times New Roman" w:cs="Times New Roman"/>
        </w:rPr>
        <w:t>орны</w:t>
      </w:r>
      <w:r w:rsidRPr="00030501">
        <w:rPr>
          <w:rFonts w:ascii="Times New Roman" w:hAnsi="Times New Roman" w:cs="Times New Roman"/>
          <w:spacing w:val="40"/>
        </w:rPr>
        <w:t xml:space="preserve"> </w:t>
      </w:r>
      <w:r w:rsidRPr="00030501">
        <w:rPr>
          <w:rFonts w:ascii="Times New Roman" w:hAnsi="Times New Roman" w:cs="Times New Roman"/>
        </w:rPr>
        <w:t>үндэсний болон</w:t>
      </w:r>
      <w:r w:rsidRPr="00030501">
        <w:rPr>
          <w:rFonts w:ascii="Times New Roman" w:hAnsi="Times New Roman" w:cs="Times New Roman"/>
          <w:spacing w:val="40"/>
        </w:rPr>
        <w:t xml:space="preserve"> </w:t>
      </w:r>
      <w:r w:rsidRPr="00030501">
        <w:rPr>
          <w:rFonts w:ascii="Times New Roman" w:hAnsi="Times New Roman" w:cs="Times New Roman"/>
        </w:rPr>
        <w:t>орон нутгийн</w:t>
      </w:r>
      <w:r w:rsidRPr="00030501">
        <w:rPr>
          <w:rFonts w:ascii="Times New Roman" w:hAnsi="Times New Roman" w:cs="Times New Roman"/>
          <w:spacing w:val="40"/>
        </w:rPr>
        <w:t xml:space="preserve"> </w:t>
      </w:r>
      <w:r w:rsidRPr="00030501">
        <w:rPr>
          <w:rFonts w:ascii="Times New Roman" w:hAnsi="Times New Roman" w:cs="Times New Roman"/>
        </w:rPr>
        <w:t>онцлогт</w:t>
      </w:r>
      <w:r w:rsidRPr="00030501">
        <w:rPr>
          <w:rFonts w:ascii="Times New Roman" w:hAnsi="Times New Roman" w:cs="Times New Roman"/>
          <w:spacing w:val="40"/>
        </w:rPr>
        <w:t xml:space="preserve"> </w:t>
      </w:r>
      <w:r w:rsidRPr="00030501">
        <w:rPr>
          <w:rFonts w:ascii="Times New Roman" w:hAnsi="Times New Roman" w:cs="Times New Roman"/>
        </w:rPr>
        <w:t>нийцүүлэн</w:t>
      </w:r>
      <w:r w:rsidRPr="00030501">
        <w:rPr>
          <w:rFonts w:ascii="Times New Roman" w:hAnsi="Times New Roman" w:cs="Times New Roman"/>
          <w:spacing w:val="40"/>
        </w:rPr>
        <w:t xml:space="preserve"> </w:t>
      </w:r>
      <w:r w:rsidRPr="00030501">
        <w:rPr>
          <w:rFonts w:ascii="Times New Roman" w:hAnsi="Times New Roman" w:cs="Times New Roman"/>
        </w:rPr>
        <w:t>иргэдийн</w:t>
      </w:r>
      <w:r w:rsidRPr="00030501">
        <w:rPr>
          <w:rFonts w:ascii="Times New Roman" w:hAnsi="Times New Roman" w:cs="Times New Roman"/>
          <w:spacing w:val="80"/>
        </w:rPr>
        <w:t xml:space="preserve"> </w:t>
      </w:r>
      <w:r w:rsidRPr="00030501">
        <w:rPr>
          <w:rFonts w:ascii="Times New Roman" w:hAnsi="Times New Roman" w:cs="Times New Roman"/>
        </w:rPr>
        <w:t>ур чадварыг хөгжүүлэхэд чиглэсэн олон талт үйл ажиллагааг агуулдаг. Мөн суралцах чадвар, эх хэлний боловсрол, тооцоолон бодох чадвар, нийгэмшихүйн болон</w:t>
      </w:r>
      <w:r w:rsidRPr="00030501">
        <w:rPr>
          <w:rFonts w:ascii="Times New Roman" w:hAnsi="Times New Roman" w:cs="Times New Roman"/>
          <w:spacing w:val="40"/>
        </w:rPr>
        <w:t xml:space="preserve"> </w:t>
      </w:r>
      <w:r w:rsidRPr="00030501">
        <w:rPr>
          <w:rFonts w:ascii="Times New Roman" w:hAnsi="Times New Roman" w:cs="Times New Roman"/>
        </w:rPr>
        <w:t>иргэншихүйн</w:t>
      </w:r>
      <w:r w:rsidRPr="00030501">
        <w:rPr>
          <w:rFonts w:ascii="Times New Roman" w:hAnsi="Times New Roman" w:cs="Times New Roman"/>
          <w:spacing w:val="40"/>
        </w:rPr>
        <w:t xml:space="preserve"> </w:t>
      </w:r>
      <w:r w:rsidRPr="00030501">
        <w:rPr>
          <w:rFonts w:ascii="Times New Roman" w:hAnsi="Times New Roman" w:cs="Times New Roman"/>
        </w:rPr>
        <w:t xml:space="preserve">ур чадварууд нь МБС-ын үндсэн бүрдэл хэсгүүдэд багтана (UNESCO- </w:t>
      </w:r>
      <w:r w:rsidRPr="00030501">
        <w:rPr>
          <w:rFonts w:ascii="Times New Roman" w:hAnsi="Times New Roman" w:cs="Times New Roman"/>
          <w:spacing w:val="-2"/>
        </w:rPr>
        <w:t>UNEVOC2).</w:t>
      </w:r>
    </w:p>
    <w:p w14:paraId="5A21780E" w14:textId="77777777" w:rsidR="00030501" w:rsidRPr="00030501" w:rsidRDefault="00030501" w:rsidP="00030501">
      <w:pPr>
        <w:pStyle w:val="BodyText"/>
        <w:spacing w:before="13"/>
        <w:rPr>
          <w:b/>
          <w:i/>
          <w:sz w:val="20"/>
        </w:rPr>
      </w:pPr>
      <w:r w:rsidRPr="00030501">
        <w:rPr>
          <w:b/>
          <w:i/>
          <w:noProof/>
          <w:sz w:val="20"/>
        </w:rPr>
        <mc:AlternateContent>
          <mc:Choice Requires="wps">
            <w:drawing>
              <wp:anchor distT="0" distB="0" distL="0" distR="0" simplePos="0" relativeHeight="251659264" behindDoc="1" locked="0" layoutInCell="1" allowOverlap="1" wp14:anchorId="7C708BA4" wp14:editId="04AA1B40">
                <wp:simplePos x="0" y="0"/>
                <wp:positionH relativeFrom="page">
                  <wp:posOffset>720196</wp:posOffset>
                </wp:positionH>
                <wp:positionV relativeFrom="paragraph">
                  <wp:posOffset>170091</wp:posOffset>
                </wp:positionV>
                <wp:extent cx="6096000" cy="1270"/>
                <wp:effectExtent l="0" t="0" r="0" b="0"/>
                <wp:wrapTopAndBottom/>
                <wp:docPr id="730" name="Graphic 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45AA0" id="Graphic 730" o:spid="_x0000_s1026" style="position:absolute;margin-left:56.7pt;margin-top:13.4pt;width:4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" path="m,l6096000,e" filled="f" strokeweight=".17183mm">
                <v:path arrowok="t"/>
                <w10:wrap type="topAndBottom" anchorx="page"/>
              </v:shape>
            </w:pict>
          </mc:Fallback>
        </mc:AlternateContent>
      </w:r>
    </w:p>
    <w:p w14:paraId="5107A393" w14:textId="77777777" w:rsidR="00030501" w:rsidRPr="00030501" w:rsidRDefault="00030501" w:rsidP="00030501">
      <w:pPr>
        <w:pStyle w:val="BodyText"/>
        <w:spacing w:before="11"/>
        <w:rPr>
          <w:b/>
          <w:i/>
          <w:sz w:val="20"/>
        </w:rPr>
      </w:pPr>
    </w:p>
    <w:p w14:paraId="2D1B2D39" w14:textId="77777777" w:rsidR="00030501" w:rsidRPr="00030501" w:rsidRDefault="00030501" w:rsidP="00030501">
      <w:pPr>
        <w:pStyle w:val="ListParagraph"/>
        <w:numPr>
          <w:ilvl w:val="0"/>
          <w:numId w:val="3"/>
        </w:numPr>
        <w:tabs>
          <w:tab w:val="left" w:pos="1287"/>
        </w:tabs>
        <w:spacing w:line="276" w:lineRule="auto"/>
        <w:ind w:right="565"/>
        <w:contextualSpacing w:val="0"/>
        <w:jc w:val="both"/>
        <w:rPr>
          <w:sz w:val="20"/>
        </w:rPr>
      </w:pPr>
      <w:r w:rsidRPr="00030501">
        <w:rPr>
          <w:sz w:val="20"/>
        </w:rPr>
        <w:t>ЮНЕВОК (UNESCO-UNEVOC) нь ЮНЕСКО-гийн төрөлжсөн 8 байгууллагуудын нэг бөгөөд</w:t>
      </w:r>
      <w:r w:rsidRPr="00030501">
        <w:rPr>
          <w:spacing w:val="40"/>
          <w:sz w:val="20"/>
        </w:rPr>
        <w:t xml:space="preserve"> </w:t>
      </w:r>
      <w:r w:rsidRPr="00030501">
        <w:rPr>
          <w:sz w:val="20"/>
        </w:rPr>
        <w:t>гишүүн орнуудын ТМБС-ын салбарыг хөгжүүлэх, бэхжүүлэхэд дэмжлэг туслалцаа үзүүлэх чиг үүрэгтэйгээр 1999 оны ЮНЕСКО-гийн 30 дугаар нэгдсэн чуулганы шийдвэрээр байгуулагдсан олон улсын төв байгууллага юм.</w:t>
      </w:r>
    </w:p>
    <w:p w14:paraId="06A2AFFD" w14:textId="77777777" w:rsidR="00030501" w:rsidRPr="00030501" w:rsidRDefault="00030501" w:rsidP="00030501">
      <w:pPr>
        <w:pStyle w:val="ListParagraph"/>
        <w:numPr>
          <w:ilvl w:val="0"/>
          <w:numId w:val="3"/>
        </w:numPr>
        <w:tabs>
          <w:tab w:val="left" w:pos="1287"/>
        </w:tabs>
        <w:spacing w:line="276" w:lineRule="auto"/>
        <w:ind w:right="727"/>
        <w:contextualSpacing w:val="0"/>
        <w:jc w:val="both"/>
        <w:rPr>
          <w:sz w:val="20"/>
        </w:rPr>
      </w:pPr>
      <w:r w:rsidRPr="00030501">
        <w:rPr>
          <w:sz w:val="20"/>
        </w:rPr>
        <w:t>ЮНЕСКО-ийн ЮНЕВОК</w:t>
      </w:r>
      <w:r w:rsidRPr="00030501">
        <w:rPr>
          <w:spacing w:val="40"/>
          <w:sz w:val="20"/>
        </w:rPr>
        <w:t xml:space="preserve"> </w:t>
      </w:r>
      <w:r w:rsidRPr="00030501">
        <w:rPr>
          <w:sz w:val="20"/>
        </w:rPr>
        <w:t>хуудас:</w:t>
      </w:r>
      <w:r w:rsidRPr="00030501">
        <w:rPr>
          <w:spacing w:val="-2"/>
          <w:sz w:val="20"/>
        </w:rPr>
        <w:t xml:space="preserve"> </w:t>
      </w:r>
      <w:hyperlink r:id="rId5">
        <w:r w:rsidRPr="00030501">
          <w:rPr>
            <w:sz w:val="20"/>
          </w:rPr>
          <w:t>http://www.unevoc.unesco.org/go.php?q=TVETipedia+Glossary+A-</w:t>
        </w:r>
      </w:hyperlink>
      <w:r w:rsidRPr="00030501">
        <w:rPr>
          <w:sz w:val="20"/>
        </w:rPr>
        <w:t xml:space="preserve"> </w:t>
      </w:r>
      <w:r w:rsidRPr="00030501">
        <w:rPr>
          <w:spacing w:val="-2"/>
          <w:sz w:val="20"/>
        </w:rPr>
        <w:t>Z&amp;filt=all&amp;id=474</w:t>
      </w:r>
    </w:p>
    <w:p w14:paraId="2A462CF1" w14:textId="77777777" w:rsidR="00030501" w:rsidRPr="00030501" w:rsidRDefault="00030501" w:rsidP="00030501">
      <w:pPr>
        <w:pStyle w:val="ListParagraph"/>
        <w:spacing w:line="276" w:lineRule="auto"/>
        <w:jc w:val="both"/>
        <w:rPr>
          <w:sz w:val="20"/>
        </w:rPr>
        <w:sectPr w:rsidR="00030501" w:rsidRPr="00030501" w:rsidSect="00030501">
          <w:pgSz w:w="11910" w:h="16840"/>
          <w:pgMar w:top="1320" w:right="566" w:bottom="1260" w:left="566" w:header="0" w:footer="1064" w:gutter="0"/>
          <w:cols w:space="720"/>
        </w:sectPr>
      </w:pPr>
    </w:p>
    <w:p w14:paraId="6136DD95" w14:textId="77777777" w:rsidR="00030501" w:rsidRPr="00030501" w:rsidRDefault="00030501" w:rsidP="00030501">
      <w:pPr>
        <w:pStyle w:val="BodyText"/>
        <w:spacing w:before="74" w:line="276" w:lineRule="auto"/>
        <w:ind w:left="567" w:right="567" w:firstLine="720"/>
        <w:jc w:val="both"/>
      </w:pPr>
      <w:r w:rsidRPr="00030501">
        <w:lastRenderedPageBreak/>
        <w:t>Техникийн болон мэргэжлийн боловсрол, сургалтын харилцааг 2002 он хүртэл “Боловсролын тухай” болон “Хөдөлмөр эрхлэлтийг дэмжих тухай” хуулийн хүрээнд зохицуулж ирсэн. УИХ 2002 онд “Мэргэжлийн боловсрол, сургалтын тухай” анхны бие даасан хуулийг</w:t>
      </w:r>
      <w:r w:rsidRPr="00030501">
        <w:rPr>
          <w:spacing w:val="80"/>
        </w:rPr>
        <w:t xml:space="preserve"> </w:t>
      </w:r>
      <w:r w:rsidRPr="00030501">
        <w:t>батлан</w:t>
      </w:r>
      <w:r w:rsidRPr="00030501">
        <w:rPr>
          <w:spacing w:val="80"/>
        </w:rPr>
        <w:t xml:space="preserve"> </w:t>
      </w:r>
      <w:r w:rsidRPr="00030501">
        <w:t>гаргаснаар</w:t>
      </w:r>
      <w:r w:rsidRPr="00030501">
        <w:rPr>
          <w:spacing w:val="80"/>
        </w:rPr>
        <w:t xml:space="preserve"> </w:t>
      </w:r>
      <w:r w:rsidRPr="00030501">
        <w:t>техник,</w:t>
      </w:r>
      <w:r w:rsidRPr="00030501">
        <w:rPr>
          <w:spacing w:val="80"/>
        </w:rPr>
        <w:t xml:space="preserve"> </w:t>
      </w:r>
      <w:r w:rsidRPr="00030501">
        <w:t>мэргэжлийн</w:t>
      </w:r>
      <w:r w:rsidRPr="00030501">
        <w:rPr>
          <w:spacing w:val="80"/>
        </w:rPr>
        <w:t xml:space="preserve"> </w:t>
      </w:r>
      <w:r w:rsidRPr="00030501">
        <w:t>боловсрол,</w:t>
      </w:r>
      <w:r w:rsidRPr="00030501">
        <w:rPr>
          <w:spacing w:val="80"/>
        </w:rPr>
        <w:t xml:space="preserve"> </w:t>
      </w:r>
      <w:r w:rsidRPr="00030501">
        <w:t>сургалтыг хөдөлмөрийн</w:t>
      </w:r>
      <w:r w:rsidRPr="00030501">
        <w:rPr>
          <w:spacing w:val="40"/>
        </w:rPr>
        <w:t xml:space="preserve"> </w:t>
      </w:r>
      <w:r w:rsidRPr="00030501">
        <w:t>зах зээлд нийцүүлэх асуудалд анхаарал хандуулах болсон.</w:t>
      </w:r>
    </w:p>
    <w:p w14:paraId="10DF9AA3" w14:textId="77777777" w:rsidR="00030501" w:rsidRPr="00030501" w:rsidRDefault="00030501" w:rsidP="00030501">
      <w:pPr>
        <w:pStyle w:val="BodyText"/>
        <w:spacing w:before="200" w:line="276" w:lineRule="auto"/>
        <w:ind w:left="567" w:right="572" w:firstLine="720"/>
        <w:jc w:val="both"/>
      </w:pPr>
      <w:r w:rsidRPr="00030501">
        <w:t>2002</w:t>
      </w:r>
      <w:r w:rsidRPr="00030501">
        <w:rPr>
          <w:spacing w:val="40"/>
        </w:rPr>
        <w:t xml:space="preserve"> </w:t>
      </w:r>
      <w:r w:rsidRPr="00030501">
        <w:t>онд</w:t>
      </w:r>
      <w:r w:rsidRPr="00030501">
        <w:rPr>
          <w:spacing w:val="40"/>
        </w:rPr>
        <w:t xml:space="preserve"> </w:t>
      </w:r>
      <w:r w:rsidRPr="00030501">
        <w:t>батлагдсан Мэргэжлийн боловсрол сургалтын тухай хуулинд 2009 онд шинэчилсэн найруулга хийж, уг хуулинд чадамжийн тухай ойлголтыг тусгаж өгсөн бөгөөд 2012, 2016 онд нэмэлт өөрчлөлтүүдийг тус тус хийж, агуулгын болон томоохон шинэчлэлүүдийг тусгаж ирсэн юм.</w:t>
      </w:r>
    </w:p>
    <w:p w14:paraId="6D3C1C34" w14:textId="77777777" w:rsidR="00030501" w:rsidRPr="00030501" w:rsidRDefault="00030501" w:rsidP="00030501">
      <w:pPr>
        <w:pStyle w:val="Heading3"/>
        <w:spacing w:before="206"/>
        <w:jc w:val="both"/>
        <w:rPr>
          <w:rFonts w:ascii="Times New Roman" w:hAnsi="Times New Roman" w:cs="Times New Roman"/>
        </w:rPr>
      </w:pPr>
      <w:r w:rsidRPr="00030501">
        <w:rPr>
          <w:rFonts w:ascii="Times New Roman" w:hAnsi="Times New Roman" w:cs="Times New Roman"/>
        </w:rPr>
        <w:t>Чадамжид</w:t>
      </w:r>
      <w:r w:rsidRPr="00030501">
        <w:rPr>
          <w:rFonts w:ascii="Times New Roman" w:hAnsi="Times New Roman" w:cs="Times New Roman"/>
          <w:spacing w:val="-7"/>
        </w:rPr>
        <w:t xml:space="preserve"> </w:t>
      </w:r>
      <w:r w:rsidRPr="00030501">
        <w:rPr>
          <w:rFonts w:ascii="Times New Roman" w:hAnsi="Times New Roman" w:cs="Times New Roman"/>
        </w:rPr>
        <w:t>суурилсан</w:t>
      </w:r>
      <w:r w:rsidRPr="00030501">
        <w:rPr>
          <w:rFonts w:ascii="Times New Roman" w:hAnsi="Times New Roman" w:cs="Times New Roman"/>
          <w:spacing w:val="-5"/>
        </w:rPr>
        <w:t xml:space="preserve"> </w:t>
      </w:r>
      <w:r w:rsidRPr="00030501">
        <w:rPr>
          <w:rFonts w:ascii="Times New Roman" w:hAnsi="Times New Roman" w:cs="Times New Roman"/>
        </w:rPr>
        <w:t>сургалтын</w:t>
      </w:r>
      <w:r w:rsidRPr="00030501">
        <w:rPr>
          <w:rFonts w:ascii="Times New Roman" w:hAnsi="Times New Roman" w:cs="Times New Roman"/>
          <w:spacing w:val="-6"/>
        </w:rPr>
        <w:t xml:space="preserve"> </w:t>
      </w:r>
      <w:r w:rsidRPr="00030501">
        <w:rPr>
          <w:rFonts w:ascii="Times New Roman" w:hAnsi="Times New Roman" w:cs="Times New Roman"/>
        </w:rPr>
        <w:t>тогтолцооны</w:t>
      </w:r>
      <w:r w:rsidRPr="00030501">
        <w:rPr>
          <w:rFonts w:ascii="Times New Roman" w:hAnsi="Times New Roman" w:cs="Times New Roman"/>
          <w:spacing w:val="-3"/>
        </w:rPr>
        <w:t xml:space="preserve"> </w:t>
      </w:r>
      <w:r w:rsidRPr="00030501">
        <w:rPr>
          <w:rFonts w:ascii="Times New Roman" w:hAnsi="Times New Roman" w:cs="Times New Roman"/>
          <w:spacing w:val="-2"/>
        </w:rPr>
        <w:t>шилжилт</w:t>
      </w:r>
    </w:p>
    <w:p w14:paraId="3612F18D" w14:textId="77777777" w:rsidR="00030501" w:rsidRPr="00030501" w:rsidRDefault="00030501" w:rsidP="00030501">
      <w:pPr>
        <w:pStyle w:val="BodyText"/>
        <w:spacing w:before="236" w:line="276" w:lineRule="auto"/>
        <w:ind w:left="567" w:right="570" w:firstLine="720"/>
        <w:jc w:val="both"/>
      </w:pPr>
      <w:r w:rsidRPr="00030501">
        <w:t>Эдгээр өөрчлөлтүүд нь нийгэм, цаг үеэ дагасан, ажил олгогчийн шаардлага, технологийн хурдацтай хөгжилтэй холбогдож байгаагаараа чухал юм.</w:t>
      </w:r>
    </w:p>
    <w:p w14:paraId="0FC96F0A" w14:textId="77777777" w:rsidR="00030501" w:rsidRPr="00030501" w:rsidRDefault="00030501" w:rsidP="00030501">
      <w:pPr>
        <w:pStyle w:val="BodyText"/>
        <w:spacing w:before="200" w:line="276" w:lineRule="auto"/>
        <w:ind w:left="567" w:right="569" w:firstLine="720"/>
        <w:jc w:val="both"/>
      </w:pPr>
      <w:r w:rsidRPr="00030501">
        <w:t>Дэлхий нийт 21-р зуунд мэдлэг, чадвараас илүү хандлага, суурь ур чадваруудыг чухалчилах болсон. Хичнээн мэдлэг, чадвартай байгаад ажлын байрандаа хөгждөггүй, санаачилгагүй, бүтээлч биш бол ажил олгогчид чухал хүний нөөц гэж үзэхээ больсон.</w:t>
      </w:r>
    </w:p>
    <w:p w14:paraId="3DB58AAE" w14:textId="77777777" w:rsidR="00030501" w:rsidRPr="00030501" w:rsidRDefault="00030501" w:rsidP="00030501">
      <w:pPr>
        <w:pStyle w:val="BodyText"/>
        <w:spacing w:before="200" w:line="276" w:lineRule="auto"/>
        <w:ind w:left="567" w:right="568" w:firstLine="720"/>
        <w:jc w:val="both"/>
      </w:pPr>
      <w:r w:rsidRPr="00030501">
        <w:t>Ажил олгогчийн энэ хандлагыг, ажлын байрны энэ шаардлагыг хангахын тулд Мэргэжлийн боловсрол, сургалтын байгууллагууд тогтолцооны шинэчилэл хийх зайлшгүй шаардлагатай тулгарсаар байна.</w:t>
      </w:r>
    </w:p>
    <w:p w14:paraId="789609F4" w14:textId="77777777" w:rsidR="00030501" w:rsidRPr="00030501" w:rsidRDefault="00030501" w:rsidP="00030501">
      <w:pPr>
        <w:pStyle w:val="BodyText"/>
        <w:spacing w:before="200" w:line="276" w:lineRule="auto"/>
        <w:ind w:left="567" w:right="563" w:firstLine="720"/>
        <w:jc w:val="both"/>
      </w:pPr>
      <w:r w:rsidRPr="00030501">
        <w:t>Иймээс Монгол улсын хувьд Чадамжид суурилсан сургалт /ЧСС/-ын тогтолцоонд шилжих ажил 2008 оноос эрчимтэй хэрэгжиж эхэлсэн. Үүнд: Салбарын хүний нөөцийг хөгжүүлэх, удирдах ажилтан, багш мэргэжилтнүүдийг чадавхижуулах, ЧСС-ын шинэ стандарт, хөтөлбөр боловсруулах, үнэлгээний шинэ тогтолцоонд шилжүүлэх, Мэргэшлийн түвшний үндэсний тогтолцоо (МТҮТ)-г бүрдүүлэх, шаардлага хангасан ном, сурах бичгийг боловсруулж, түгээх, салбарт жишиг сургуулиуд бий болгох асуудлыг цогц байдлаар шийдвэрлэхээр зорин ажиллаж эхэлсэн юм. Үүнийг хэрэгжүүлэхэд АНУ-ын Мянганы сорилтын сангийн компакт гэрээний дагуу 2008-2012 онд төсөл хэрэгжиж бус орнуудаас хэрэгжих төслүүдийг үндэс суурь нь тавигдсан. Мөн эдийн засгийн бүсчилсэн хөгжлийн бодлогод нийцүүлэн 6 Бүсийн арга зүйн төвүүдийг байгуулж, чиг үүргийг МБС-ын тухай хуулинд зааж өгсөн.</w:t>
      </w:r>
    </w:p>
    <w:p w14:paraId="2F08C031" w14:textId="77777777" w:rsidR="00030501" w:rsidRPr="00030501" w:rsidRDefault="00030501" w:rsidP="00030501">
      <w:pPr>
        <w:spacing w:before="206" w:line="276" w:lineRule="auto"/>
        <w:ind w:left="567" w:right="561" w:firstLine="720"/>
        <w:jc w:val="both"/>
        <w:rPr>
          <w:b/>
          <w:i/>
          <w:sz w:val="24"/>
        </w:rPr>
      </w:pPr>
      <w:r w:rsidRPr="00030501">
        <w:rPr>
          <w:b/>
          <w:i/>
          <w:sz w:val="24"/>
        </w:rPr>
        <w:t>Шигтгээ 2. Ажил олгогчийн ажлын байран дээр шаардаж байгаа чадамжийг олгодог сургалтын чадамжид суурилсан сургалт гэдэг.</w:t>
      </w:r>
    </w:p>
    <w:p w14:paraId="7DC1D683" w14:textId="77777777" w:rsidR="00030501" w:rsidRPr="00030501" w:rsidRDefault="00030501" w:rsidP="00030501">
      <w:pPr>
        <w:spacing w:before="201" w:line="276" w:lineRule="auto"/>
        <w:ind w:left="567" w:right="571"/>
        <w:jc w:val="both"/>
        <w:rPr>
          <w:b/>
          <w:i/>
          <w:sz w:val="24"/>
        </w:rPr>
      </w:pPr>
      <w:r w:rsidRPr="00030501">
        <w:rPr>
          <w:b/>
          <w:i/>
          <w:sz w:val="24"/>
        </w:rPr>
        <w:t>Шигтгээ 3. Е.И.Соколова, Ю.Г.Татур нарын тодорхойлсноор танил болон танил бус хөдөлмөрийн нөхцөлд мэдлэг, чадвар, хандлага, туршлага хэрэглэх чадварыг чадамж</w:t>
      </w:r>
      <w:r w:rsidRPr="00030501">
        <w:rPr>
          <w:b/>
          <w:i/>
          <w:spacing w:val="40"/>
          <w:sz w:val="24"/>
        </w:rPr>
        <w:t xml:space="preserve"> </w:t>
      </w:r>
      <w:r w:rsidRPr="00030501">
        <w:rPr>
          <w:b/>
          <w:i/>
          <w:sz w:val="24"/>
        </w:rPr>
        <w:t>гэсэн байна.</w:t>
      </w:r>
    </w:p>
    <w:p w14:paraId="104F6112" w14:textId="77777777" w:rsidR="00030501" w:rsidRPr="00030501" w:rsidRDefault="00030501" w:rsidP="00030501">
      <w:pPr>
        <w:spacing w:before="199"/>
        <w:ind w:left="567"/>
        <w:jc w:val="both"/>
        <w:rPr>
          <w:b/>
          <w:i/>
          <w:sz w:val="24"/>
        </w:rPr>
      </w:pPr>
      <w:r w:rsidRPr="00030501">
        <w:rPr>
          <w:b/>
          <w:i/>
          <w:sz w:val="24"/>
        </w:rPr>
        <w:t>Шигтгээ</w:t>
      </w:r>
      <w:r w:rsidRPr="00030501">
        <w:rPr>
          <w:b/>
          <w:i/>
          <w:spacing w:val="-6"/>
          <w:sz w:val="24"/>
        </w:rPr>
        <w:t xml:space="preserve"> </w:t>
      </w:r>
      <w:r w:rsidRPr="00030501">
        <w:rPr>
          <w:b/>
          <w:i/>
          <w:sz w:val="24"/>
        </w:rPr>
        <w:t>4.</w:t>
      </w:r>
      <w:r w:rsidRPr="00030501">
        <w:rPr>
          <w:b/>
          <w:i/>
          <w:spacing w:val="-4"/>
          <w:sz w:val="24"/>
        </w:rPr>
        <w:t xml:space="preserve"> </w:t>
      </w:r>
      <w:r w:rsidRPr="00030501">
        <w:rPr>
          <w:b/>
          <w:i/>
          <w:sz w:val="24"/>
        </w:rPr>
        <w:t>Мэдлэг,</w:t>
      </w:r>
      <w:r w:rsidRPr="00030501">
        <w:rPr>
          <w:b/>
          <w:i/>
          <w:spacing w:val="-4"/>
          <w:sz w:val="24"/>
        </w:rPr>
        <w:t xml:space="preserve"> </w:t>
      </w:r>
      <w:r w:rsidRPr="00030501">
        <w:rPr>
          <w:b/>
          <w:i/>
          <w:sz w:val="24"/>
        </w:rPr>
        <w:t>чадвар,</w:t>
      </w:r>
      <w:r w:rsidRPr="00030501">
        <w:rPr>
          <w:b/>
          <w:i/>
          <w:spacing w:val="-2"/>
          <w:sz w:val="24"/>
        </w:rPr>
        <w:t xml:space="preserve"> </w:t>
      </w:r>
      <w:r w:rsidRPr="00030501">
        <w:rPr>
          <w:b/>
          <w:i/>
          <w:sz w:val="24"/>
        </w:rPr>
        <w:t>хандлагын</w:t>
      </w:r>
      <w:r w:rsidRPr="00030501">
        <w:rPr>
          <w:b/>
          <w:i/>
          <w:spacing w:val="-4"/>
          <w:sz w:val="24"/>
        </w:rPr>
        <w:t xml:space="preserve"> </w:t>
      </w:r>
      <w:r w:rsidRPr="00030501">
        <w:rPr>
          <w:b/>
          <w:i/>
          <w:sz w:val="24"/>
        </w:rPr>
        <w:t>цогцыг</w:t>
      </w:r>
      <w:r w:rsidRPr="00030501">
        <w:rPr>
          <w:b/>
          <w:i/>
          <w:spacing w:val="-5"/>
          <w:sz w:val="24"/>
        </w:rPr>
        <w:t xml:space="preserve"> </w:t>
      </w:r>
      <w:r w:rsidRPr="00030501">
        <w:rPr>
          <w:b/>
          <w:i/>
          <w:sz w:val="24"/>
        </w:rPr>
        <w:t>чадамж</w:t>
      </w:r>
      <w:r w:rsidRPr="00030501">
        <w:rPr>
          <w:b/>
          <w:i/>
          <w:spacing w:val="-4"/>
          <w:sz w:val="24"/>
        </w:rPr>
        <w:t xml:space="preserve"> </w:t>
      </w:r>
      <w:r w:rsidRPr="00030501">
        <w:rPr>
          <w:b/>
          <w:i/>
          <w:spacing w:val="-2"/>
          <w:sz w:val="24"/>
        </w:rPr>
        <w:t>гэнэ.</w:t>
      </w:r>
    </w:p>
    <w:p w14:paraId="504B9E38" w14:textId="77777777" w:rsidR="00030501" w:rsidRPr="00030501" w:rsidRDefault="00030501" w:rsidP="00030501">
      <w:pPr>
        <w:pStyle w:val="BodyText"/>
        <w:spacing w:before="238" w:line="276" w:lineRule="auto"/>
        <w:ind w:left="567" w:right="571" w:firstLine="720"/>
        <w:jc w:val="both"/>
      </w:pPr>
      <w:r w:rsidRPr="00030501">
        <w:t>ЧСС-ын тогтолцоог бүрдүүлэх олон улсын туршлагыг нэвтрүүлэх асуудлын хүрээнд хамтран</w:t>
      </w:r>
      <w:r w:rsidRPr="00030501">
        <w:rPr>
          <w:spacing w:val="63"/>
        </w:rPr>
        <w:t xml:space="preserve"> </w:t>
      </w:r>
      <w:r w:rsidRPr="00030501">
        <w:t>ажиллаж</w:t>
      </w:r>
      <w:r w:rsidRPr="00030501">
        <w:rPr>
          <w:spacing w:val="62"/>
        </w:rPr>
        <w:t xml:space="preserve"> </w:t>
      </w:r>
      <w:r w:rsidRPr="00030501">
        <w:t>байна.</w:t>
      </w:r>
      <w:r w:rsidRPr="00030501">
        <w:rPr>
          <w:spacing w:val="62"/>
        </w:rPr>
        <w:t xml:space="preserve"> </w:t>
      </w:r>
      <w:r w:rsidRPr="00030501">
        <w:t>Чадамжид</w:t>
      </w:r>
      <w:r w:rsidRPr="00030501">
        <w:rPr>
          <w:spacing w:val="63"/>
        </w:rPr>
        <w:t xml:space="preserve"> </w:t>
      </w:r>
      <w:r w:rsidRPr="00030501">
        <w:t>суурилсан</w:t>
      </w:r>
      <w:r w:rsidRPr="00030501">
        <w:rPr>
          <w:spacing w:val="63"/>
        </w:rPr>
        <w:t xml:space="preserve"> </w:t>
      </w:r>
      <w:r w:rsidRPr="00030501">
        <w:t>сургалтын</w:t>
      </w:r>
      <w:r w:rsidRPr="00030501">
        <w:rPr>
          <w:spacing w:val="63"/>
        </w:rPr>
        <w:t xml:space="preserve"> </w:t>
      </w:r>
      <w:r w:rsidRPr="00030501">
        <w:t>гол</w:t>
      </w:r>
      <w:r w:rsidRPr="00030501">
        <w:rPr>
          <w:spacing w:val="63"/>
        </w:rPr>
        <w:t xml:space="preserve"> </w:t>
      </w:r>
      <w:r w:rsidRPr="00030501">
        <w:t>зарчим</w:t>
      </w:r>
      <w:r w:rsidRPr="00030501">
        <w:rPr>
          <w:spacing w:val="62"/>
        </w:rPr>
        <w:t xml:space="preserve"> </w:t>
      </w:r>
      <w:r w:rsidRPr="00030501">
        <w:t>нь</w:t>
      </w:r>
      <w:r w:rsidRPr="00030501">
        <w:rPr>
          <w:spacing w:val="63"/>
        </w:rPr>
        <w:t xml:space="preserve"> </w:t>
      </w:r>
      <w:r w:rsidRPr="00030501">
        <w:t>мэргэжлийн</w:t>
      </w:r>
      <w:r w:rsidRPr="00030501">
        <w:rPr>
          <w:spacing w:val="64"/>
        </w:rPr>
        <w:t xml:space="preserve"> </w:t>
      </w:r>
      <w:r w:rsidRPr="00030501">
        <w:t>ур</w:t>
      </w:r>
    </w:p>
    <w:p w14:paraId="0001AA68" w14:textId="77777777" w:rsidR="00030501" w:rsidRPr="00030501" w:rsidRDefault="00030501" w:rsidP="00030501">
      <w:pPr>
        <w:pStyle w:val="BodyText"/>
        <w:spacing w:line="276" w:lineRule="auto"/>
        <w:jc w:val="both"/>
        <w:sectPr w:rsidR="00030501" w:rsidRPr="00030501" w:rsidSect="00030501">
          <w:pgSz w:w="11910" w:h="16840"/>
          <w:pgMar w:top="1320" w:right="566" w:bottom="1260" w:left="566" w:header="0" w:footer="1069" w:gutter="0"/>
          <w:cols w:space="720"/>
        </w:sectPr>
      </w:pPr>
    </w:p>
    <w:p w14:paraId="5AF30603" w14:textId="77777777" w:rsidR="00030501" w:rsidRPr="00030501" w:rsidRDefault="00030501" w:rsidP="00030501">
      <w:pPr>
        <w:pStyle w:val="BodyText"/>
        <w:spacing w:before="74" w:line="276" w:lineRule="auto"/>
        <w:ind w:left="568" w:right="562"/>
        <w:jc w:val="both"/>
      </w:pPr>
      <w:r w:rsidRPr="00030501">
        <w:lastRenderedPageBreak/>
        <w:t>чадварыг академик онолоос илүүтэй дадлага ажил, практик сургалтад суурилан орчинүеийн технологид нийцсэн дадлагын орчинд олгоход чиглэдэг тулонолын мэдлэгийг 20 хувь, дадлага ажлаас олж авах мэдлэгийг 80 хувьд хүргэхэд анхаарч байна. Үүний дагуу МБСБ- уудын дадлагын орчинг сайжруулах, ажил олгогчидтой хамтарсан ажлын байран дахь сургалтын үйл ажиллагааг өргөжүүлэхээр ажиллаж байна.</w:t>
      </w:r>
    </w:p>
    <w:p w14:paraId="383A7DB4" w14:textId="77777777" w:rsidR="00030501" w:rsidRPr="00030501" w:rsidRDefault="00030501" w:rsidP="00030501">
      <w:pPr>
        <w:pStyle w:val="BodyText"/>
        <w:spacing w:before="200" w:line="276" w:lineRule="auto"/>
        <w:ind w:left="568" w:right="568" w:firstLine="720"/>
        <w:jc w:val="both"/>
      </w:pPr>
      <w:r w:rsidRPr="00030501">
        <w:t>МБС-ын салбарыг системээр нь өөрчлөн хөгжүүлэх, олон улсын түвшинд хүргэхэд Чадамжид суурилсан сургалтаар төгсөгч нь ажлын байран дээр шаардлагатай байгаа чадамжийг эзэмшдэгээрээ ажил олгогчийн итгэх итгэл, хамтын ажиллагааг нэмэгдүүлдэг.</w:t>
      </w:r>
    </w:p>
    <w:p w14:paraId="36F53736" w14:textId="77777777" w:rsidR="00030501" w:rsidRPr="00030501" w:rsidRDefault="00030501" w:rsidP="00030501">
      <w:pPr>
        <w:pStyle w:val="BodyText"/>
        <w:spacing w:before="199" w:line="278" w:lineRule="auto"/>
        <w:ind w:left="568" w:right="569" w:firstLine="720"/>
        <w:jc w:val="both"/>
      </w:pPr>
      <w:r w:rsidRPr="00030501">
        <w:t>Иймээс чадамжид суурилсан сургалтын үед</w:t>
      </w:r>
      <w:r w:rsidRPr="00030501">
        <w:rPr>
          <w:spacing w:val="40"/>
        </w:rPr>
        <w:t xml:space="preserve"> </w:t>
      </w:r>
      <w:r w:rsidRPr="00030501">
        <w:t>шаардлагатай чадамжийг эзэмшсэн эсэхийг үнэлж, тогтоох явдал хамгийн чухал байдаг.</w:t>
      </w:r>
    </w:p>
    <w:p w14:paraId="7853DDC4" w14:textId="77777777" w:rsidR="00030501" w:rsidRPr="00030501" w:rsidRDefault="00030501" w:rsidP="00030501">
      <w:pPr>
        <w:pStyle w:val="BodyText"/>
        <w:spacing w:before="196" w:line="276" w:lineRule="auto"/>
        <w:ind w:left="568" w:right="562" w:firstLine="720"/>
        <w:jc w:val="both"/>
      </w:pPr>
      <w:r w:rsidRPr="00030501">
        <w:t>Энэ үүднээс төгсөгчдийн хөндлөнгийн үнэлгээг зохион байгуулах байгууллага МБС- ын Үнэлгээний төвийг</w:t>
      </w:r>
      <w:r w:rsidRPr="00030501">
        <w:rPr>
          <w:spacing w:val="80"/>
        </w:rPr>
        <w:t xml:space="preserve"> </w:t>
      </w:r>
      <w:r w:rsidRPr="00030501">
        <w:t>2016 оны МБС-ын тухай хуулийн өөрчлөлтөөр бий болгон ажиллуулж эхлээд байна.</w:t>
      </w:r>
    </w:p>
    <w:p w14:paraId="446FAF86" w14:textId="77777777" w:rsidR="00030501" w:rsidRPr="00030501" w:rsidRDefault="00030501" w:rsidP="00030501">
      <w:pPr>
        <w:pStyle w:val="Heading3"/>
        <w:spacing w:before="205"/>
        <w:ind w:left="3"/>
        <w:jc w:val="center"/>
        <w:rPr>
          <w:rFonts w:ascii="Times New Roman" w:hAnsi="Times New Roman" w:cs="Times New Roman"/>
        </w:rPr>
      </w:pPr>
      <w:r w:rsidRPr="00030501">
        <w:rPr>
          <w:rFonts w:ascii="Times New Roman" w:hAnsi="Times New Roman" w:cs="Times New Roman"/>
          <w:spacing w:val="-2"/>
        </w:rPr>
        <w:t>Дүгнэлт</w:t>
      </w:r>
    </w:p>
    <w:p w14:paraId="0BAD832C" w14:textId="77777777" w:rsidR="00030501" w:rsidRPr="00030501" w:rsidRDefault="00030501" w:rsidP="00030501">
      <w:pPr>
        <w:pStyle w:val="BodyText"/>
        <w:spacing w:before="237" w:line="276" w:lineRule="auto"/>
        <w:ind w:left="568" w:right="565" w:firstLine="720"/>
        <w:jc w:val="both"/>
      </w:pPr>
      <w:r w:rsidRPr="00030501">
        <w:t>Монгол улсад нийгэм, цаг үеэ дагасан МБС-ын тогтолцооны шинэчлэл, эрх зүйн өөрчлөлт явагдаж иржээ.</w:t>
      </w:r>
    </w:p>
    <w:p w14:paraId="1A8DDA25" w14:textId="77777777" w:rsidR="00030501" w:rsidRPr="00030501" w:rsidRDefault="00030501" w:rsidP="00030501">
      <w:pPr>
        <w:pStyle w:val="BodyText"/>
        <w:spacing w:before="201" w:line="276" w:lineRule="auto"/>
        <w:ind w:left="568" w:right="563" w:firstLine="720"/>
        <w:jc w:val="both"/>
      </w:pPr>
      <w:r w:rsidRPr="00030501">
        <w:t>Энэ бүхэн 2002 онд бий болсон салбарын анхны биеэ даасан хууль, түүний өөрчлөлтүүдээс харагдаж байна. Чадамжид суурилсан сургалтын тогтолцоог бий болгоход салбарын тогтолцооны байгууллагууд болох Бүсийн арга зүйн төв, МБС-ын Үнэлгээний төв зэрэг байгууллагууд үүсэн чадамжид суурилсан тогтолцоонд шилжихэд дэмжлэг үзүүлж байна. Гэвч энэ нь чадамжид суурилсан сургалтын тогтолцооны шинэчлэлийг хангалттай эрчимжүүлэх хүч болж чадахгүй байгаа юм.</w:t>
      </w:r>
    </w:p>
    <w:p w14:paraId="4EF688E5" w14:textId="77777777" w:rsidR="00030501" w:rsidRPr="00030501" w:rsidRDefault="00030501" w:rsidP="00030501">
      <w:pPr>
        <w:pStyle w:val="BodyText"/>
        <w:spacing w:before="198" w:line="276" w:lineRule="auto"/>
        <w:ind w:left="568" w:right="566" w:firstLine="720"/>
        <w:jc w:val="both"/>
      </w:pPr>
      <w:r w:rsidRPr="00030501">
        <w:t>Иймээс</w:t>
      </w:r>
      <w:r w:rsidRPr="00030501">
        <w:rPr>
          <w:spacing w:val="-2"/>
        </w:rPr>
        <w:t xml:space="preserve"> </w:t>
      </w:r>
      <w:r w:rsidRPr="00030501">
        <w:t>тогтолцооны</w:t>
      </w:r>
      <w:r w:rsidRPr="00030501">
        <w:rPr>
          <w:spacing w:val="-2"/>
        </w:rPr>
        <w:t xml:space="preserve"> </w:t>
      </w:r>
      <w:r w:rsidRPr="00030501">
        <w:t>чухал хэсгүүд</w:t>
      </w:r>
      <w:r w:rsidRPr="00030501">
        <w:rPr>
          <w:spacing w:val="-1"/>
        </w:rPr>
        <w:t xml:space="preserve"> </w:t>
      </w:r>
      <w:r w:rsidRPr="00030501">
        <w:t>болсон</w:t>
      </w:r>
      <w:r w:rsidRPr="00030501">
        <w:rPr>
          <w:spacing w:val="-1"/>
        </w:rPr>
        <w:t xml:space="preserve"> </w:t>
      </w:r>
      <w:r w:rsidRPr="00030501">
        <w:t>төр,</w:t>
      </w:r>
      <w:r w:rsidRPr="00030501">
        <w:rPr>
          <w:spacing w:val="-1"/>
        </w:rPr>
        <w:t xml:space="preserve"> </w:t>
      </w:r>
      <w:r w:rsidRPr="00030501">
        <w:t>хувийн хэвшлийн гол</w:t>
      </w:r>
      <w:r w:rsidRPr="00030501">
        <w:rPr>
          <w:spacing w:val="-1"/>
        </w:rPr>
        <w:t xml:space="preserve"> </w:t>
      </w:r>
      <w:r w:rsidRPr="00030501">
        <w:t>механизм</w:t>
      </w:r>
      <w:r w:rsidRPr="00030501">
        <w:rPr>
          <w:spacing w:val="-2"/>
        </w:rPr>
        <w:t xml:space="preserve"> </w:t>
      </w:r>
      <w:r w:rsidRPr="00030501">
        <w:t>болох Мэргэжлийн боловсрол, сургалтын Үндэсний зөвлөл, Мэргэжлийн боловсрол, сургалтын байгууллагуудын идэвхитэй үйл ажиллагаа чухал байна.</w:t>
      </w:r>
    </w:p>
    <w:p w14:paraId="62EE8FA8" w14:textId="77777777" w:rsidR="00030501" w:rsidRPr="00030501" w:rsidRDefault="00030501" w:rsidP="00030501">
      <w:pPr>
        <w:pStyle w:val="BodyText"/>
        <w:spacing w:before="200"/>
        <w:ind w:left="-1" w:right="291"/>
        <w:jc w:val="center"/>
      </w:pPr>
      <w:r w:rsidRPr="00030501">
        <w:t>Энэ</w:t>
      </w:r>
      <w:r w:rsidRPr="00030501">
        <w:rPr>
          <w:spacing w:val="-10"/>
        </w:rPr>
        <w:t xml:space="preserve"> </w:t>
      </w:r>
      <w:r w:rsidRPr="00030501">
        <w:t>хүрээнд</w:t>
      </w:r>
      <w:r w:rsidRPr="00030501">
        <w:rPr>
          <w:spacing w:val="-4"/>
        </w:rPr>
        <w:t xml:space="preserve"> </w:t>
      </w:r>
      <w:r w:rsidRPr="00030501">
        <w:t>дараах</w:t>
      </w:r>
      <w:r w:rsidRPr="00030501">
        <w:rPr>
          <w:spacing w:val="-2"/>
        </w:rPr>
        <w:t xml:space="preserve"> </w:t>
      </w:r>
      <w:r w:rsidRPr="00030501">
        <w:t>асуудлыг</w:t>
      </w:r>
      <w:r w:rsidRPr="00030501">
        <w:rPr>
          <w:spacing w:val="-5"/>
        </w:rPr>
        <w:t xml:space="preserve"> </w:t>
      </w:r>
      <w:r w:rsidRPr="00030501">
        <w:t>нэн</w:t>
      </w:r>
      <w:r w:rsidRPr="00030501">
        <w:rPr>
          <w:spacing w:val="-4"/>
        </w:rPr>
        <w:t xml:space="preserve"> </w:t>
      </w:r>
      <w:r w:rsidRPr="00030501">
        <w:t>тэргүүнд</w:t>
      </w:r>
      <w:r w:rsidRPr="00030501">
        <w:rPr>
          <w:spacing w:val="-4"/>
        </w:rPr>
        <w:t xml:space="preserve"> </w:t>
      </w:r>
      <w:r w:rsidRPr="00030501">
        <w:t>шийдвэрлэх</w:t>
      </w:r>
      <w:r w:rsidRPr="00030501">
        <w:rPr>
          <w:spacing w:val="-2"/>
        </w:rPr>
        <w:t xml:space="preserve"> </w:t>
      </w:r>
      <w:r w:rsidRPr="00030501">
        <w:t>шаардлагатай</w:t>
      </w:r>
      <w:r w:rsidRPr="00030501">
        <w:rPr>
          <w:spacing w:val="-4"/>
        </w:rPr>
        <w:t xml:space="preserve"> </w:t>
      </w:r>
      <w:r w:rsidRPr="00030501">
        <w:rPr>
          <w:spacing w:val="-2"/>
        </w:rPr>
        <w:t>байна.</w:t>
      </w:r>
    </w:p>
    <w:p w14:paraId="750A1165" w14:textId="77777777" w:rsidR="00030501" w:rsidRPr="00030501" w:rsidRDefault="00030501" w:rsidP="00030501">
      <w:pPr>
        <w:pStyle w:val="BodyText"/>
        <w:spacing w:before="243" w:line="276" w:lineRule="auto"/>
        <w:ind w:left="568"/>
      </w:pPr>
      <w:r w:rsidRPr="00030501">
        <w:rPr>
          <w:u w:val="single"/>
        </w:rPr>
        <w:t>Мэргэжлийн</w:t>
      </w:r>
      <w:r w:rsidRPr="00030501">
        <w:rPr>
          <w:spacing w:val="80"/>
          <w:u w:val="single"/>
        </w:rPr>
        <w:t xml:space="preserve"> </w:t>
      </w:r>
      <w:r w:rsidRPr="00030501">
        <w:rPr>
          <w:u w:val="single"/>
        </w:rPr>
        <w:t>боловсрол,</w:t>
      </w:r>
      <w:r w:rsidRPr="00030501">
        <w:rPr>
          <w:spacing w:val="80"/>
          <w:u w:val="single"/>
        </w:rPr>
        <w:t xml:space="preserve"> </w:t>
      </w:r>
      <w:r w:rsidRPr="00030501">
        <w:rPr>
          <w:u w:val="single"/>
        </w:rPr>
        <w:t>сургалтын</w:t>
      </w:r>
      <w:r w:rsidRPr="00030501">
        <w:rPr>
          <w:spacing w:val="80"/>
          <w:u w:val="single"/>
        </w:rPr>
        <w:t xml:space="preserve"> </w:t>
      </w:r>
      <w:r w:rsidRPr="00030501">
        <w:rPr>
          <w:u w:val="single"/>
        </w:rPr>
        <w:t>Үндэсний</w:t>
      </w:r>
      <w:r w:rsidRPr="00030501">
        <w:rPr>
          <w:spacing w:val="80"/>
          <w:u w:val="single"/>
        </w:rPr>
        <w:t xml:space="preserve"> </w:t>
      </w:r>
      <w:r w:rsidRPr="00030501">
        <w:rPr>
          <w:u w:val="single"/>
        </w:rPr>
        <w:t>зөвлөл,</w:t>
      </w:r>
      <w:r w:rsidRPr="00030501">
        <w:rPr>
          <w:spacing w:val="80"/>
          <w:u w:val="single"/>
        </w:rPr>
        <w:t xml:space="preserve"> </w:t>
      </w:r>
      <w:r w:rsidRPr="00030501">
        <w:rPr>
          <w:u w:val="single"/>
        </w:rPr>
        <w:t>ХНХЯ-ны</w:t>
      </w:r>
      <w:r w:rsidRPr="00030501">
        <w:rPr>
          <w:spacing w:val="80"/>
          <w:u w:val="single"/>
        </w:rPr>
        <w:t xml:space="preserve"> </w:t>
      </w:r>
      <w:r w:rsidRPr="00030501">
        <w:rPr>
          <w:u w:val="single"/>
        </w:rPr>
        <w:t>хамтын</w:t>
      </w:r>
      <w:r w:rsidRPr="00030501">
        <w:rPr>
          <w:spacing w:val="80"/>
          <w:u w:val="single"/>
        </w:rPr>
        <w:t xml:space="preserve"> </w:t>
      </w:r>
      <w:r w:rsidRPr="00030501">
        <w:rPr>
          <w:u w:val="single"/>
        </w:rPr>
        <w:t>ажиллагааны</w:t>
      </w:r>
      <w:r w:rsidRPr="00030501">
        <w:t xml:space="preserve"> </w:t>
      </w:r>
      <w:r w:rsidRPr="00030501">
        <w:rPr>
          <w:spacing w:val="-2"/>
          <w:u w:val="single"/>
        </w:rPr>
        <w:t>хүрээнд:</w:t>
      </w:r>
    </w:p>
    <w:p w14:paraId="1E4A4914" w14:textId="77777777" w:rsidR="00030501" w:rsidRPr="00030501" w:rsidRDefault="00030501" w:rsidP="00030501">
      <w:pPr>
        <w:pStyle w:val="ListParagraph"/>
        <w:numPr>
          <w:ilvl w:val="0"/>
          <w:numId w:val="2"/>
        </w:numPr>
        <w:tabs>
          <w:tab w:val="left" w:pos="1348"/>
        </w:tabs>
        <w:spacing w:before="200"/>
        <w:contextualSpacing w:val="0"/>
        <w:rPr>
          <w:sz w:val="24"/>
        </w:rPr>
      </w:pPr>
      <w:r w:rsidRPr="00030501">
        <w:rPr>
          <w:sz w:val="24"/>
        </w:rPr>
        <w:t>Ажил</w:t>
      </w:r>
      <w:r w:rsidRPr="00030501">
        <w:rPr>
          <w:spacing w:val="-3"/>
          <w:sz w:val="24"/>
        </w:rPr>
        <w:t xml:space="preserve"> </w:t>
      </w:r>
      <w:r w:rsidRPr="00030501">
        <w:rPr>
          <w:sz w:val="24"/>
        </w:rPr>
        <w:t>мэргэжлийн</w:t>
      </w:r>
      <w:r w:rsidRPr="00030501">
        <w:rPr>
          <w:spacing w:val="-3"/>
          <w:sz w:val="24"/>
        </w:rPr>
        <w:t xml:space="preserve"> </w:t>
      </w:r>
      <w:r w:rsidRPr="00030501">
        <w:rPr>
          <w:sz w:val="24"/>
        </w:rPr>
        <w:t>лавлах</w:t>
      </w:r>
      <w:r w:rsidRPr="00030501">
        <w:rPr>
          <w:spacing w:val="-1"/>
          <w:sz w:val="24"/>
        </w:rPr>
        <w:t xml:space="preserve"> </w:t>
      </w:r>
      <w:r w:rsidRPr="00030501">
        <w:rPr>
          <w:sz w:val="24"/>
        </w:rPr>
        <w:t>боловсруулах,</w:t>
      </w:r>
      <w:r w:rsidRPr="00030501">
        <w:rPr>
          <w:spacing w:val="-3"/>
          <w:sz w:val="24"/>
        </w:rPr>
        <w:t xml:space="preserve"> </w:t>
      </w:r>
      <w:r w:rsidRPr="00030501">
        <w:rPr>
          <w:sz w:val="24"/>
        </w:rPr>
        <w:t>баталгаажуулах,</w:t>
      </w:r>
      <w:r w:rsidRPr="00030501">
        <w:rPr>
          <w:spacing w:val="-2"/>
          <w:sz w:val="24"/>
        </w:rPr>
        <w:t xml:space="preserve"> мөрдүүлэх</w:t>
      </w:r>
    </w:p>
    <w:p w14:paraId="22E241A2" w14:textId="77777777" w:rsidR="00030501" w:rsidRPr="00030501" w:rsidRDefault="00030501" w:rsidP="00030501">
      <w:pPr>
        <w:pStyle w:val="ListParagraph"/>
        <w:numPr>
          <w:ilvl w:val="0"/>
          <w:numId w:val="2"/>
        </w:numPr>
        <w:tabs>
          <w:tab w:val="left" w:pos="1348"/>
        </w:tabs>
        <w:spacing w:before="40" w:line="273" w:lineRule="auto"/>
        <w:ind w:right="567"/>
        <w:contextualSpacing w:val="0"/>
        <w:rPr>
          <w:sz w:val="24"/>
        </w:rPr>
      </w:pPr>
      <w:r w:rsidRPr="00030501">
        <w:rPr>
          <w:sz w:val="24"/>
        </w:rPr>
        <w:t>Мэргэжлийн</w:t>
      </w:r>
      <w:r w:rsidRPr="00030501">
        <w:rPr>
          <w:spacing w:val="32"/>
          <w:sz w:val="24"/>
        </w:rPr>
        <w:t xml:space="preserve"> </w:t>
      </w:r>
      <w:r w:rsidRPr="00030501">
        <w:rPr>
          <w:sz w:val="24"/>
        </w:rPr>
        <w:t>боловсрол,</w:t>
      </w:r>
      <w:r w:rsidRPr="00030501">
        <w:rPr>
          <w:spacing w:val="31"/>
          <w:sz w:val="24"/>
        </w:rPr>
        <w:t xml:space="preserve"> </w:t>
      </w:r>
      <w:r w:rsidRPr="00030501">
        <w:rPr>
          <w:sz w:val="24"/>
        </w:rPr>
        <w:t>сургалтын</w:t>
      </w:r>
      <w:r w:rsidRPr="00030501">
        <w:rPr>
          <w:spacing w:val="31"/>
          <w:sz w:val="24"/>
        </w:rPr>
        <w:t xml:space="preserve"> </w:t>
      </w:r>
      <w:r w:rsidRPr="00030501">
        <w:rPr>
          <w:sz w:val="24"/>
        </w:rPr>
        <w:t>стандарт.Ерөнхий</w:t>
      </w:r>
      <w:r w:rsidRPr="00030501">
        <w:rPr>
          <w:spacing w:val="32"/>
          <w:sz w:val="24"/>
        </w:rPr>
        <w:t xml:space="preserve"> </w:t>
      </w:r>
      <w:r w:rsidRPr="00030501">
        <w:rPr>
          <w:sz w:val="24"/>
        </w:rPr>
        <w:t>шаардлагыг</w:t>
      </w:r>
      <w:r w:rsidRPr="00030501">
        <w:rPr>
          <w:spacing w:val="31"/>
          <w:sz w:val="24"/>
        </w:rPr>
        <w:t xml:space="preserve"> </w:t>
      </w:r>
      <w:r w:rsidRPr="00030501">
        <w:rPr>
          <w:sz w:val="24"/>
        </w:rPr>
        <w:t>мэргэшил</w:t>
      </w:r>
      <w:r w:rsidRPr="00030501">
        <w:rPr>
          <w:spacing w:val="31"/>
          <w:sz w:val="24"/>
        </w:rPr>
        <w:t xml:space="preserve"> </w:t>
      </w:r>
      <w:r w:rsidRPr="00030501">
        <w:rPr>
          <w:sz w:val="24"/>
        </w:rPr>
        <w:t>бүрээр гаргаж, мөрдүүлэх</w:t>
      </w:r>
    </w:p>
    <w:p w14:paraId="5CFCB49F" w14:textId="77777777" w:rsidR="00030501" w:rsidRPr="00030501" w:rsidRDefault="00030501" w:rsidP="00030501">
      <w:pPr>
        <w:pStyle w:val="BodyText"/>
        <w:spacing w:before="164"/>
        <w:ind w:left="568"/>
      </w:pPr>
      <w:r w:rsidRPr="00030501">
        <w:rPr>
          <w:u w:val="single"/>
        </w:rPr>
        <w:t>Мэргэжлийн</w:t>
      </w:r>
      <w:r w:rsidRPr="00030501">
        <w:rPr>
          <w:spacing w:val="-8"/>
          <w:u w:val="single"/>
        </w:rPr>
        <w:t xml:space="preserve"> </w:t>
      </w:r>
      <w:r w:rsidRPr="00030501">
        <w:rPr>
          <w:u w:val="single"/>
        </w:rPr>
        <w:t>боловсрол,</w:t>
      </w:r>
      <w:r w:rsidRPr="00030501">
        <w:rPr>
          <w:spacing w:val="-5"/>
          <w:u w:val="single"/>
        </w:rPr>
        <w:t xml:space="preserve"> </w:t>
      </w:r>
      <w:r w:rsidRPr="00030501">
        <w:rPr>
          <w:u w:val="single"/>
        </w:rPr>
        <w:t>сургалтын</w:t>
      </w:r>
      <w:r w:rsidRPr="00030501">
        <w:rPr>
          <w:spacing w:val="-6"/>
          <w:u w:val="single"/>
        </w:rPr>
        <w:t xml:space="preserve"> </w:t>
      </w:r>
      <w:r w:rsidRPr="00030501">
        <w:rPr>
          <w:u w:val="single"/>
        </w:rPr>
        <w:t>байгууллагуудын</w:t>
      </w:r>
      <w:r w:rsidRPr="00030501">
        <w:rPr>
          <w:spacing w:val="-5"/>
          <w:u w:val="single"/>
        </w:rPr>
        <w:t xml:space="preserve"> </w:t>
      </w:r>
      <w:r w:rsidRPr="00030501">
        <w:rPr>
          <w:spacing w:val="-2"/>
          <w:u w:val="single"/>
        </w:rPr>
        <w:t>хүрээнд:</w:t>
      </w:r>
    </w:p>
    <w:p w14:paraId="65AA309E" w14:textId="77777777" w:rsidR="00030501" w:rsidRPr="00030501" w:rsidRDefault="00030501" w:rsidP="00030501">
      <w:pPr>
        <w:pStyle w:val="ListParagraph"/>
        <w:numPr>
          <w:ilvl w:val="0"/>
          <w:numId w:val="2"/>
        </w:numPr>
        <w:tabs>
          <w:tab w:val="left" w:pos="1288"/>
        </w:tabs>
        <w:spacing w:before="240"/>
        <w:ind w:left="1288"/>
        <w:contextualSpacing w:val="0"/>
        <w:rPr>
          <w:sz w:val="24"/>
        </w:rPr>
      </w:pPr>
      <w:r w:rsidRPr="00030501">
        <w:rPr>
          <w:sz w:val="24"/>
        </w:rPr>
        <w:t>Багш</w:t>
      </w:r>
      <w:r w:rsidRPr="00030501">
        <w:rPr>
          <w:spacing w:val="-4"/>
          <w:sz w:val="24"/>
        </w:rPr>
        <w:t xml:space="preserve"> </w:t>
      </w:r>
      <w:r w:rsidRPr="00030501">
        <w:rPr>
          <w:sz w:val="24"/>
        </w:rPr>
        <w:t>нарыг</w:t>
      </w:r>
      <w:r w:rsidRPr="00030501">
        <w:rPr>
          <w:spacing w:val="-3"/>
          <w:sz w:val="24"/>
        </w:rPr>
        <w:t xml:space="preserve"> </w:t>
      </w:r>
      <w:r w:rsidRPr="00030501">
        <w:rPr>
          <w:spacing w:val="-2"/>
          <w:sz w:val="24"/>
        </w:rPr>
        <w:t>чадавхижуулах</w:t>
      </w:r>
    </w:p>
    <w:p w14:paraId="4D181D13" w14:textId="77777777" w:rsidR="00030501" w:rsidRPr="00030501" w:rsidRDefault="00030501" w:rsidP="00030501">
      <w:pPr>
        <w:pStyle w:val="ListParagraph"/>
        <w:numPr>
          <w:ilvl w:val="0"/>
          <w:numId w:val="2"/>
        </w:numPr>
        <w:tabs>
          <w:tab w:val="left" w:pos="1288"/>
        </w:tabs>
        <w:spacing w:before="42"/>
        <w:ind w:left="1288"/>
        <w:contextualSpacing w:val="0"/>
        <w:rPr>
          <w:sz w:val="24"/>
        </w:rPr>
      </w:pPr>
      <w:r w:rsidRPr="00030501">
        <w:rPr>
          <w:sz w:val="24"/>
        </w:rPr>
        <w:t>Чадамжид</w:t>
      </w:r>
      <w:r w:rsidRPr="00030501">
        <w:rPr>
          <w:spacing w:val="-4"/>
          <w:sz w:val="24"/>
        </w:rPr>
        <w:t xml:space="preserve"> </w:t>
      </w:r>
      <w:r w:rsidRPr="00030501">
        <w:rPr>
          <w:sz w:val="24"/>
        </w:rPr>
        <w:t>суурилсан</w:t>
      </w:r>
      <w:r w:rsidRPr="00030501">
        <w:rPr>
          <w:spacing w:val="-3"/>
          <w:sz w:val="24"/>
        </w:rPr>
        <w:t xml:space="preserve"> </w:t>
      </w:r>
      <w:r w:rsidRPr="00030501">
        <w:rPr>
          <w:sz w:val="24"/>
        </w:rPr>
        <w:t>сургалтын хөтөлбөрийг</w:t>
      </w:r>
      <w:r w:rsidRPr="00030501">
        <w:rPr>
          <w:spacing w:val="-6"/>
          <w:sz w:val="24"/>
        </w:rPr>
        <w:t xml:space="preserve"> </w:t>
      </w:r>
      <w:r w:rsidRPr="00030501">
        <w:rPr>
          <w:sz w:val="24"/>
        </w:rPr>
        <w:t>бий</w:t>
      </w:r>
      <w:r w:rsidRPr="00030501">
        <w:rPr>
          <w:spacing w:val="-3"/>
          <w:sz w:val="24"/>
        </w:rPr>
        <w:t xml:space="preserve"> </w:t>
      </w:r>
      <w:r w:rsidRPr="00030501">
        <w:rPr>
          <w:spacing w:val="-2"/>
          <w:sz w:val="24"/>
        </w:rPr>
        <w:t>болгох</w:t>
      </w:r>
    </w:p>
    <w:p w14:paraId="31204F86" w14:textId="77777777" w:rsidR="00030501" w:rsidRPr="00030501" w:rsidRDefault="00030501" w:rsidP="00030501">
      <w:pPr>
        <w:pStyle w:val="ListParagraph"/>
        <w:numPr>
          <w:ilvl w:val="0"/>
          <w:numId w:val="2"/>
        </w:numPr>
        <w:tabs>
          <w:tab w:val="left" w:pos="1288"/>
        </w:tabs>
        <w:spacing w:before="39"/>
        <w:ind w:left="1288"/>
        <w:contextualSpacing w:val="0"/>
        <w:rPr>
          <w:sz w:val="24"/>
        </w:rPr>
      </w:pPr>
      <w:r w:rsidRPr="00030501">
        <w:rPr>
          <w:sz w:val="24"/>
        </w:rPr>
        <w:t>Үнэлгээний</w:t>
      </w:r>
      <w:r w:rsidRPr="00030501">
        <w:rPr>
          <w:spacing w:val="-3"/>
          <w:sz w:val="24"/>
        </w:rPr>
        <w:t xml:space="preserve"> </w:t>
      </w:r>
      <w:r w:rsidRPr="00030501">
        <w:rPr>
          <w:sz w:val="24"/>
        </w:rPr>
        <w:t>арга</w:t>
      </w:r>
      <w:r w:rsidRPr="00030501">
        <w:rPr>
          <w:spacing w:val="-5"/>
          <w:sz w:val="24"/>
        </w:rPr>
        <w:t xml:space="preserve"> </w:t>
      </w:r>
      <w:r w:rsidRPr="00030501">
        <w:rPr>
          <w:sz w:val="24"/>
        </w:rPr>
        <w:t>зүй</w:t>
      </w:r>
      <w:r w:rsidRPr="00030501">
        <w:rPr>
          <w:spacing w:val="-3"/>
          <w:sz w:val="24"/>
        </w:rPr>
        <w:t xml:space="preserve"> </w:t>
      </w:r>
      <w:r w:rsidRPr="00030501">
        <w:rPr>
          <w:sz w:val="24"/>
        </w:rPr>
        <w:t>механизмыг</w:t>
      </w:r>
      <w:r w:rsidRPr="00030501">
        <w:rPr>
          <w:spacing w:val="-4"/>
          <w:sz w:val="24"/>
        </w:rPr>
        <w:t xml:space="preserve"> </w:t>
      </w:r>
      <w:r w:rsidRPr="00030501">
        <w:rPr>
          <w:spacing w:val="-2"/>
          <w:sz w:val="24"/>
        </w:rPr>
        <w:t>шинэчилэх</w:t>
      </w:r>
    </w:p>
    <w:p w14:paraId="3F97978E" w14:textId="77777777" w:rsidR="00030501" w:rsidRPr="00030501" w:rsidRDefault="00030501" w:rsidP="00030501">
      <w:pPr>
        <w:pStyle w:val="ListParagraph"/>
        <w:rPr>
          <w:sz w:val="24"/>
        </w:rPr>
        <w:sectPr w:rsidR="00030501" w:rsidRPr="00030501" w:rsidSect="00030501">
          <w:pgSz w:w="11910" w:h="16840"/>
          <w:pgMar w:top="1320" w:right="566" w:bottom="1260" w:left="566" w:header="0" w:footer="1064" w:gutter="0"/>
          <w:cols w:space="720"/>
        </w:sectPr>
      </w:pPr>
    </w:p>
    <w:p w14:paraId="359DEE31" w14:textId="77777777" w:rsidR="00030501" w:rsidRPr="00030501" w:rsidRDefault="00030501" w:rsidP="00030501">
      <w:pPr>
        <w:pStyle w:val="Heading3"/>
        <w:spacing w:before="79"/>
        <w:rPr>
          <w:rFonts w:ascii="Times New Roman" w:hAnsi="Times New Roman" w:cs="Times New Roman"/>
        </w:rPr>
      </w:pPr>
      <w:r w:rsidRPr="00030501">
        <w:rPr>
          <w:rFonts w:ascii="Times New Roman" w:hAnsi="Times New Roman" w:cs="Times New Roman"/>
        </w:rPr>
        <w:lastRenderedPageBreak/>
        <w:t>Ашигласан</w:t>
      </w:r>
      <w:r w:rsidRPr="00030501">
        <w:rPr>
          <w:rFonts w:ascii="Times New Roman" w:hAnsi="Times New Roman" w:cs="Times New Roman"/>
          <w:spacing w:val="-6"/>
        </w:rPr>
        <w:t xml:space="preserve"> </w:t>
      </w:r>
      <w:r w:rsidRPr="00030501">
        <w:rPr>
          <w:rFonts w:ascii="Times New Roman" w:hAnsi="Times New Roman" w:cs="Times New Roman"/>
          <w:spacing w:val="-2"/>
        </w:rPr>
        <w:t>материал</w:t>
      </w:r>
    </w:p>
    <w:p w14:paraId="06C78BD8" w14:textId="77777777" w:rsidR="00030501" w:rsidRPr="00030501" w:rsidRDefault="00030501" w:rsidP="00030501">
      <w:pPr>
        <w:pStyle w:val="ListParagraph"/>
        <w:numPr>
          <w:ilvl w:val="0"/>
          <w:numId w:val="1"/>
        </w:numPr>
        <w:tabs>
          <w:tab w:val="left" w:pos="1287"/>
        </w:tabs>
        <w:spacing w:before="236"/>
        <w:contextualSpacing w:val="0"/>
        <w:rPr>
          <w:sz w:val="24"/>
        </w:rPr>
      </w:pPr>
      <w:r w:rsidRPr="00030501">
        <w:rPr>
          <w:sz w:val="24"/>
        </w:rPr>
        <w:t>УИХ.</w:t>
      </w:r>
      <w:r w:rsidRPr="00030501">
        <w:rPr>
          <w:spacing w:val="-5"/>
          <w:sz w:val="24"/>
        </w:rPr>
        <w:t xml:space="preserve"> </w:t>
      </w:r>
      <w:r w:rsidRPr="00030501">
        <w:rPr>
          <w:sz w:val="24"/>
        </w:rPr>
        <w:t>(2009)</w:t>
      </w:r>
      <w:r w:rsidRPr="00030501">
        <w:rPr>
          <w:spacing w:val="-4"/>
          <w:sz w:val="24"/>
        </w:rPr>
        <w:t xml:space="preserve"> </w:t>
      </w:r>
      <w:r w:rsidRPr="00030501">
        <w:rPr>
          <w:sz w:val="24"/>
        </w:rPr>
        <w:t>Мэргэжлийн</w:t>
      </w:r>
      <w:r w:rsidRPr="00030501">
        <w:rPr>
          <w:spacing w:val="-4"/>
          <w:sz w:val="24"/>
        </w:rPr>
        <w:t xml:space="preserve"> </w:t>
      </w:r>
      <w:r w:rsidRPr="00030501">
        <w:rPr>
          <w:sz w:val="24"/>
        </w:rPr>
        <w:t>боловсролын</w:t>
      </w:r>
      <w:r w:rsidRPr="00030501">
        <w:rPr>
          <w:spacing w:val="-3"/>
          <w:sz w:val="24"/>
        </w:rPr>
        <w:t xml:space="preserve"> </w:t>
      </w:r>
      <w:r w:rsidRPr="00030501">
        <w:rPr>
          <w:sz w:val="24"/>
        </w:rPr>
        <w:t>тухай</w:t>
      </w:r>
      <w:r w:rsidRPr="00030501">
        <w:rPr>
          <w:spacing w:val="-3"/>
          <w:sz w:val="24"/>
        </w:rPr>
        <w:t xml:space="preserve"> </w:t>
      </w:r>
      <w:r w:rsidRPr="00030501">
        <w:rPr>
          <w:spacing w:val="-2"/>
          <w:sz w:val="24"/>
        </w:rPr>
        <w:t>хууль.</w:t>
      </w:r>
    </w:p>
    <w:p w14:paraId="304CA03B" w14:textId="77777777" w:rsidR="00030501" w:rsidRPr="00030501" w:rsidRDefault="00030501" w:rsidP="00030501">
      <w:pPr>
        <w:pStyle w:val="ListParagraph"/>
        <w:numPr>
          <w:ilvl w:val="0"/>
          <w:numId w:val="1"/>
        </w:numPr>
        <w:tabs>
          <w:tab w:val="left" w:pos="1287"/>
        </w:tabs>
        <w:spacing w:before="43"/>
        <w:contextualSpacing w:val="0"/>
        <w:rPr>
          <w:sz w:val="24"/>
        </w:rPr>
      </w:pPr>
      <w:r w:rsidRPr="00030501">
        <w:rPr>
          <w:sz w:val="24"/>
        </w:rPr>
        <w:t>УИХ.</w:t>
      </w:r>
      <w:r w:rsidRPr="00030501">
        <w:rPr>
          <w:spacing w:val="-7"/>
          <w:sz w:val="24"/>
        </w:rPr>
        <w:t xml:space="preserve"> </w:t>
      </w:r>
      <w:r w:rsidRPr="00030501">
        <w:rPr>
          <w:sz w:val="24"/>
        </w:rPr>
        <w:t>(2016)</w:t>
      </w:r>
      <w:r w:rsidRPr="00030501">
        <w:rPr>
          <w:spacing w:val="-5"/>
          <w:sz w:val="24"/>
        </w:rPr>
        <w:t xml:space="preserve"> </w:t>
      </w:r>
      <w:r w:rsidRPr="00030501">
        <w:rPr>
          <w:sz w:val="24"/>
        </w:rPr>
        <w:t>Мэргэжлийн</w:t>
      </w:r>
      <w:r w:rsidRPr="00030501">
        <w:rPr>
          <w:spacing w:val="-3"/>
          <w:sz w:val="24"/>
        </w:rPr>
        <w:t xml:space="preserve"> </w:t>
      </w:r>
      <w:r w:rsidRPr="00030501">
        <w:rPr>
          <w:sz w:val="24"/>
        </w:rPr>
        <w:t>боловсролын</w:t>
      </w:r>
      <w:r w:rsidRPr="00030501">
        <w:rPr>
          <w:spacing w:val="-4"/>
          <w:sz w:val="24"/>
        </w:rPr>
        <w:t xml:space="preserve"> </w:t>
      </w:r>
      <w:r w:rsidRPr="00030501">
        <w:rPr>
          <w:sz w:val="24"/>
        </w:rPr>
        <w:t>тухай</w:t>
      </w:r>
      <w:r w:rsidRPr="00030501">
        <w:rPr>
          <w:spacing w:val="-3"/>
          <w:sz w:val="24"/>
        </w:rPr>
        <w:t xml:space="preserve"> </w:t>
      </w:r>
      <w:r w:rsidRPr="00030501">
        <w:rPr>
          <w:sz w:val="24"/>
        </w:rPr>
        <w:t>хуулийн</w:t>
      </w:r>
      <w:r w:rsidRPr="00030501">
        <w:rPr>
          <w:spacing w:val="-4"/>
          <w:sz w:val="24"/>
        </w:rPr>
        <w:t xml:space="preserve"> </w:t>
      </w:r>
      <w:r w:rsidRPr="00030501">
        <w:rPr>
          <w:sz w:val="24"/>
        </w:rPr>
        <w:t>шинэчилсэн</w:t>
      </w:r>
      <w:r w:rsidRPr="00030501">
        <w:rPr>
          <w:spacing w:val="-2"/>
          <w:sz w:val="24"/>
        </w:rPr>
        <w:t xml:space="preserve"> найруулага.</w:t>
      </w:r>
    </w:p>
    <w:p w14:paraId="06ABCB35" w14:textId="77777777" w:rsidR="00030501" w:rsidRPr="00030501" w:rsidRDefault="00030501" w:rsidP="00030501">
      <w:pPr>
        <w:pStyle w:val="ListParagraph"/>
        <w:numPr>
          <w:ilvl w:val="0"/>
          <w:numId w:val="1"/>
        </w:numPr>
        <w:tabs>
          <w:tab w:val="left" w:pos="1287"/>
        </w:tabs>
        <w:spacing w:before="41"/>
        <w:contextualSpacing w:val="0"/>
        <w:rPr>
          <w:sz w:val="24"/>
        </w:rPr>
      </w:pPr>
      <w:r w:rsidRPr="00030501">
        <w:rPr>
          <w:sz w:val="24"/>
        </w:rPr>
        <w:t>УИХ.</w:t>
      </w:r>
      <w:r w:rsidRPr="00030501">
        <w:rPr>
          <w:spacing w:val="-3"/>
          <w:sz w:val="24"/>
        </w:rPr>
        <w:t xml:space="preserve"> </w:t>
      </w:r>
      <w:r w:rsidRPr="00030501">
        <w:rPr>
          <w:sz w:val="24"/>
        </w:rPr>
        <w:t>(1995)</w:t>
      </w:r>
      <w:r w:rsidRPr="00030501">
        <w:rPr>
          <w:spacing w:val="-2"/>
          <w:sz w:val="24"/>
        </w:rPr>
        <w:t xml:space="preserve"> </w:t>
      </w:r>
      <w:r w:rsidRPr="00030501">
        <w:rPr>
          <w:sz w:val="24"/>
        </w:rPr>
        <w:t>Төрөөс</w:t>
      </w:r>
      <w:r w:rsidRPr="00030501">
        <w:rPr>
          <w:spacing w:val="-3"/>
          <w:sz w:val="24"/>
        </w:rPr>
        <w:t xml:space="preserve"> </w:t>
      </w:r>
      <w:r w:rsidRPr="00030501">
        <w:rPr>
          <w:sz w:val="24"/>
        </w:rPr>
        <w:t>боловсролын</w:t>
      </w:r>
      <w:r w:rsidRPr="00030501">
        <w:rPr>
          <w:spacing w:val="-2"/>
          <w:sz w:val="24"/>
        </w:rPr>
        <w:t xml:space="preserve"> </w:t>
      </w:r>
      <w:r w:rsidRPr="00030501">
        <w:rPr>
          <w:sz w:val="24"/>
        </w:rPr>
        <w:t>талаар</w:t>
      </w:r>
      <w:r w:rsidRPr="00030501">
        <w:rPr>
          <w:spacing w:val="-1"/>
          <w:sz w:val="24"/>
        </w:rPr>
        <w:t xml:space="preserve"> </w:t>
      </w:r>
      <w:r w:rsidRPr="00030501">
        <w:rPr>
          <w:sz w:val="24"/>
        </w:rPr>
        <w:t>баримтлах</w:t>
      </w:r>
      <w:r w:rsidRPr="00030501">
        <w:rPr>
          <w:spacing w:val="1"/>
          <w:sz w:val="24"/>
        </w:rPr>
        <w:t xml:space="preserve"> </w:t>
      </w:r>
      <w:r w:rsidRPr="00030501">
        <w:rPr>
          <w:spacing w:val="-2"/>
          <w:sz w:val="24"/>
        </w:rPr>
        <w:t>бодлого.</w:t>
      </w:r>
    </w:p>
    <w:p w14:paraId="079F6695" w14:textId="77777777" w:rsidR="00030501" w:rsidRPr="00030501" w:rsidRDefault="00030501" w:rsidP="00030501">
      <w:pPr>
        <w:pStyle w:val="ListParagraph"/>
        <w:numPr>
          <w:ilvl w:val="0"/>
          <w:numId w:val="1"/>
        </w:numPr>
        <w:tabs>
          <w:tab w:val="left" w:pos="1287"/>
          <w:tab w:val="left" w:pos="2971"/>
          <w:tab w:val="left" w:pos="3649"/>
          <w:tab w:val="left" w:pos="5097"/>
          <w:tab w:val="left" w:pos="6658"/>
          <w:tab w:val="left" w:pos="7516"/>
          <w:tab w:val="left" w:pos="8854"/>
        </w:tabs>
        <w:spacing w:before="41" w:line="276" w:lineRule="auto"/>
        <w:ind w:right="566"/>
        <w:contextualSpacing w:val="0"/>
        <w:rPr>
          <w:sz w:val="24"/>
        </w:rPr>
      </w:pPr>
      <w:r w:rsidRPr="00030501">
        <w:rPr>
          <w:spacing w:val="-2"/>
          <w:sz w:val="24"/>
        </w:rPr>
        <w:t>Хөдөлмөрийн</w:t>
      </w:r>
      <w:r w:rsidRPr="00030501">
        <w:rPr>
          <w:sz w:val="24"/>
        </w:rPr>
        <w:tab/>
      </w:r>
      <w:r w:rsidRPr="00030501">
        <w:rPr>
          <w:spacing w:val="-4"/>
          <w:sz w:val="24"/>
        </w:rPr>
        <w:t>яам.</w:t>
      </w:r>
      <w:r w:rsidRPr="00030501">
        <w:rPr>
          <w:sz w:val="24"/>
        </w:rPr>
        <w:tab/>
      </w:r>
      <w:r w:rsidRPr="00030501">
        <w:rPr>
          <w:spacing w:val="-2"/>
          <w:sz w:val="24"/>
        </w:rPr>
        <w:t>(2016-2021)</w:t>
      </w:r>
      <w:r w:rsidRPr="00030501">
        <w:rPr>
          <w:sz w:val="24"/>
        </w:rPr>
        <w:tab/>
      </w:r>
      <w:r w:rsidRPr="00030501">
        <w:rPr>
          <w:spacing w:val="-2"/>
          <w:sz w:val="24"/>
        </w:rPr>
        <w:t>Мэргэжлийн</w:t>
      </w:r>
      <w:r w:rsidRPr="00030501">
        <w:rPr>
          <w:sz w:val="24"/>
        </w:rPr>
        <w:tab/>
      </w:r>
      <w:r w:rsidRPr="00030501">
        <w:rPr>
          <w:spacing w:val="-2"/>
          <w:sz w:val="24"/>
        </w:rPr>
        <w:t>болон</w:t>
      </w:r>
      <w:r w:rsidRPr="00030501">
        <w:rPr>
          <w:sz w:val="24"/>
        </w:rPr>
        <w:tab/>
      </w:r>
      <w:r w:rsidRPr="00030501">
        <w:rPr>
          <w:spacing w:val="-2"/>
          <w:sz w:val="24"/>
        </w:rPr>
        <w:t>техникийн</w:t>
      </w:r>
      <w:r w:rsidRPr="00030501">
        <w:rPr>
          <w:sz w:val="24"/>
        </w:rPr>
        <w:tab/>
      </w:r>
      <w:r w:rsidRPr="00030501">
        <w:rPr>
          <w:spacing w:val="-2"/>
          <w:sz w:val="24"/>
        </w:rPr>
        <w:t xml:space="preserve">боловсролын </w:t>
      </w:r>
      <w:r w:rsidRPr="00030501">
        <w:rPr>
          <w:sz w:val="24"/>
        </w:rPr>
        <w:t>боловсролыг хөгжүүлэх үндэсний хөтөлбөр.</w:t>
      </w:r>
    </w:p>
    <w:p w14:paraId="092F09B2" w14:textId="77777777" w:rsidR="00030501" w:rsidRPr="00030501" w:rsidRDefault="00030501" w:rsidP="00030501">
      <w:pPr>
        <w:pStyle w:val="ListParagraph"/>
        <w:numPr>
          <w:ilvl w:val="0"/>
          <w:numId w:val="1"/>
        </w:numPr>
        <w:tabs>
          <w:tab w:val="left" w:pos="1287"/>
        </w:tabs>
        <w:spacing w:before="1"/>
        <w:contextualSpacing w:val="0"/>
        <w:rPr>
          <w:sz w:val="24"/>
        </w:rPr>
      </w:pPr>
      <w:r w:rsidRPr="00030501">
        <w:rPr>
          <w:sz w:val="24"/>
        </w:rPr>
        <w:t>Хөдөлмөр</w:t>
      </w:r>
      <w:r w:rsidRPr="00030501">
        <w:rPr>
          <w:spacing w:val="26"/>
          <w:sz w:val="24"/>
        </w:rPr>
        <w:t xml:space="preserve">  </w:t>
      </w:r>
      <w:r w:rsidRPr="00030501">
        <w:rPr>
          <w:sz w:val="24"/>
        </w:rPr>
        <w:t>нийгмийн</w:t>
      </w:r>
      <w:r w:rsidRPr="00030501">
        <w:rPr>
          <w:spacing w:val="26"/>
          <w:sz w:val="24"/>
        </w:rPr>
        <w:t xml:space="preserve">  </w:t>
      </w:r>
      <w:r w:rsidRPr="00030501">
        <w:rPr>
          <w:sz w:val="24"/>
        </w:rPr>
        <w:t>хамгаалалын</w:t>
      </w:r>
      <w:r w:rsidRPr="00030501">
        <w:rPr>
          <w:spacing w:val="28"/>
          <w:sz w:val="24"/>
        </w:rPr>
        <w:t xml:space="preserve">  </w:t>
      </w:r>
      <w:r w:rsidRPr="00030501">
        <w:rPr>
          <w:sz w:val="24"/>
        </w:rPr>
        <w:t>яам.</w:t>
      </w:r>
      <w:r w:rsidRPr="00030501">
        <w:rPr>
          <w:spacing w:val="30"/>
          <w:sz w:val="24"/>
        </w:rPr>
        <w:t xml:space="preserve">  </w:t>
      </w:r>
      <w:r w:rsidRPr="00030501">
        <w:rPr>
          <w:sz w:val="24"/>
        </w:rPr>
        <w:t>(2018)</w:t>
      </w:r>
      <w:r w:rsidRPr="00030501">
        <w:rPr>
          <w:spacing w:val="27"/>
          <w:sz w:val="24"/>
        </w:rPr>
        <w:t xml:space="preserve">  </w:t>
      </w:r>
      <w:r w:rsidRPr="00030501">
        <w:rPr>
          <w:sz w:val="24"/>
        </w:rPr>
        <w:t>Мэргэжлийн</w:t>
      </w:r>
      <w:r w:rsidRPr="00030501">
        <w:rPr>
          <w:spacing w:val="28"/>
          <w:sz w:val="24"/>
        </w:rPr>
        <w:t xml:space="preserve">  </w:t>
      </w:r>
      <w:r w:rsidRPr="00030501">
        <w:rPr>
          <w:sz w:val="24"/>
        </w:rPr>
        <w:t>боловсрол,</w:t>
      </w:r>
      <w:r w:rsidRPr="00030501">
        <w:rPr>
          <w:spacing w:val="27"/>
          <w:sz w:val="24"/>
        </w:rPr>
        <w:t xml:space="preserve">  </w:t>
      </w:r>
      <w:r w:rsidRPr="00030501">
        <w:rPr>
          <w:spacing w:val="-2"/>
          <w:sz w:val="24"/>
        </w:rPr>
        <w:t>сургалт</w:t>
      </w:r>
    </w:p>
    <w:p w14:paraId="6C93A18A" w14:textId="77777777" w:rsidR="00030501" w:rsidRPr="00030501" w:rsidRDefault="00030501" w:rsidP="00030501">
      <w:pPr>
        <w:pStyle w:val="BodyText"/>
        <w:spacing w:before="41"/>
        <w:ind w:left="1287"/>
      </w:pPr>
      <w:r w:rsidRPr="00030501">
        <w:t>/өчигдөр,</w:t>
      </w:r>
      <w:r w:rsidRPr="00030501">
        <w:rPr>
          <w:spacing w:val="-2"/>
        </w:rPr>
        <w:t xml:space="preserve"> </w:t>
      </w:r>
      <w:r w:rsidRPr="00030501">
        <w:t>өнөөдөр,</w:t>
      </w:r>
      <w:r w:rsidRPr="00030501">
        <w:rPr>
          <w:spacing w:val="-4"/>
        </w:rPr>
        <w:t xml:space="preserve"> </w:t>
      </w:r>
      <w:r w:rsidRPr="00030501">
        <w:rPr>
          <w:spacing w:val="-2"/>
        </w:rPr>
        <w:t>ирээдүй/</w:t>
      </w:r>
    </w:p>
    <w:p w14:paraId="76A92DF4" w14:textId="77777777" w:rsidR="00030501" w:rsidRPr="00030501" w:rsidRDefault="00030501" w:rsidP="00030501">
      <w:pPr>
        <w:pStyle w:val="ListParagraph"/>
        <w:numPr>
          <w:ilvl w:val="0"/>
          <w:numId w:val="1"/>
        </w:numPr>
        <w:tabs>
          <w:tab w:val="left" w:pos="1287"/>
        </w:tabs>
        <w:spacing w:before="41" w:line="276" w:lineRule="auto"/>
        <w:ind w:right="562"/>
        <w:contextualSpacing w:val="0"/>
        <w:rPr>
          <w:sz w:val="24"/>
        </w:rPr>
      </w:pPr>
      <w:r w:rsidRPr="00030501">
        <w:rPr>
          <w:sz w:val="24"/>
        </w:rPr>
        <w:t>БСШУЯ-ны дэргэдэх МБС-ын Мэргэжил-аргазүйн төв. (2010) Мэргэжлийн боловсрол сургалтын чадамжид суурилсан хандлага.</w:t>
      </w:r>
    </w:p>
    <w:p w14:paraId="5354EF63" w14:textId="77777777" w:rsidR="00030501" w:rsidRPr="00030501" w:rsidRDefault="00030501" w:rsidP="00030501">
      <w:pPr>
        <w:pStyle w:val="ListParagraph"/>
        <w:numPr>
          <w:ilvl w:val="0"/>
          <w:numId w:val="1"/>
        </w:numPr>
        <w:tabs>
          <w:tab w:val="left" w:pos="1287"/>
        </w:tabs>
        <w:spacing w:before="1" w:line="273" w:lineRule="auto"/>
        <w:ind w:right="567"/>
        <w:contextualSpacing w:val="0"/>
        <w:rPr>
          <w:sz w:val="24"/>
        </w:rPr>
      </w:pPr>
      <w:r w:rsidRPr="00030501">
        <w:rPr>
          <w:sz w:val="24"/>
        </w:rPr>
        <w:t>Жигжийн</w:t>
      </w:r>
      <w:r w:rsidRPr="00030501">
        <w:rPr>
          <w:spacing w:val="80"/>
          <w:sz w:val="24"/>
        </w:rPr>
        <w:t xml:space="preserve"> </w:t>
      </w:r>
      <w:r w:rsidRPr="00030501">
        <w:rPr>
          <w:sz w:val="24"/>
        </w:rPr>
        <w:t>Юра</w:t>
      </w:r>
      <w:r w:rsidRPr="00030501">
        <w:rPr>
          <w:spacing w:val="80"/>
          <w:sz w:val="24"/>
        </w:rPr>
        <w:t xml:space="preserve"> </w:t>
      </w:r>
      <w:r w:rsidRPr="00030501">
        <w:rPr>
          <w:sz w:val="24"/>
        </w:rPr>
        <w:t>(2012).</w:t>
      </w:r>
      <w:r w:rsidRPr="00030501">
        <w:rPr>
          <w:spacing w:val="80"/>
          <w:sz w:val="24"/>
        </w:rPr>
        <w:t xml:space="preserve"> </w:t>
      </w:r>
      <w:r w:rsidRPr="00030501">
        <w:rPr>
          <w:sz w:val="24"/>
        </w:rPr>
        <w:t>Мэргэжлийн</w:t>
      </w:r>
      <w:r w:rsidRPr="00030501">
        <w:rPr>
          <w:spacing w:val="80"/>
          <w:sz w:val="24"/>
        </w:rPr>
        <w:t xml:space="preserve"> </w:t>
      </w:r>
      <w:r w:rsidRPr="00030501">
        <w:rPr>
          <w:sz w:val="24"/>
        </w:rPr>
        <w:t>боловсрол,</w:t>
      </w:r>
      <w:r w:rsidRPr="00030501">
        <w:rPr>
          <w:spacing w:val="80"/>
          <w:sz w:val="24"/>
        </w:rPr>
        <w:t xml:space="preserve"> </w:t>
      </w:r>
      <w:r w:rsidRPr="00030501">
        <w:rPr>
          <w:sz w:val="24"/>
        </w:rPr>
        <w:t>сургалтын</w:t>
      </w:r>
      <w:r w:rsidRPr="00030501">
        <w:rPr>
          <w:spacing w:val="80"/>
          <w:sz w:val="24"/>
        </w:rPr>
        <w:t xml:space="preserve"> </w:t>
      </w:r>
      <w:r w:rsidRPr="00030501">
        <w:rPr>
          <w:sz w:val="24"/>
        </w:rPr>
        <w:t>шинэчлэлийн</w:t>
      </w:r>
      <w:r w:rsidRPr="00030501">
        <w:rPr>
          <w:spacing w:val="80"/>
          <w:sz w:val="24"/>
        </w:rPr>
        <w:t xml:space="preserve"> </w:t>
      </w:r>
      <w:r w:rsidRPr="00030501">
        <w:rPr>
          <w:sz w:val="24"/>
        </w:rPr>
        <w:t>зарим</w:t>
      </w:r>
      <w:r w:rsidRPr="00030501">
        <w:rPr>
          <w:spacing w:val="40"/>
          <w:sz w:val="24"/>
        </w:rPr>
        <w:t xml:space="preserve"> </w:t>
      </w:r>
      <w:r w:rsidRPr="00030501">
        <w:rPr>
          <w:spacing w:val="-2"/>
          <w:sz w:val="24"/>
        </w:rPr>
        <w:t>асуудал.</w:t>
      </w:r>
    </w:p>
    <w:p w14:paraId="37CCA965" w14:textId="77777777" w:rsidR="00CC699E" w:rsidRPr="00030501" w:rsidRDefault="00CC699E"/>
    <w:sectPr w:rsidR="00CC699E" w:rsidRPr="00030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1"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2"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3"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num w:numId="1" w16cid:durableId="863251438">
    <w:abstractNumId w:val="2"/>
  </w:num>
  <w:num w:numId="2" w16cid:durableId="345257291">
    <w:abstractNumId w:val="3"/>
  </w:num>
  <w:num w:numId="3" w16cid:durableId="1036468746">
    <w:abstractNumId w:val="0"/>
  </w:num>
  <w:num w:numId="4" w16cid:durableId="279653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01"/>
    <w:rsid w:val="00030501"/>
    <w:rsid w:val="001B7692"/>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2A6EF"/>
  <w15:chartTrackingRefBased/>
  <w15:docId w15:val="{D68EEDB0-EE49-4D49-932C-D46418F2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01"/>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030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5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05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05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05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05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05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05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5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5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05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05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05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05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05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0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5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5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0501"/>
    <w:pPr>
      <w:spacing w:before="160"/>
      <w:jc w:val="center"/>
    </w:pPr>
    <w:rPr>
      <w:i/>
      <w:iCs/>
      <w:color w:val="404040" w:themeColor="text1" w:themeTint="BF"/>
    </w:rPr>
  </w:style>
  <w:style w:type="character" w:customStyle="1" w:styleId="QuoteChar">
    <w:name w:val="Quote Char"/>
    <w:basedOn w:val="DefaultParagraphFont"/>
    <w:link w:val="Quote"/>
    <w:uiPriority w:val="29"/>
    <w:rsid w:val="00030501"/>
    <w:rPr>
      <w:i/>
      <w:iCs/>
      <w:color w:val="404040" w:themeColor="text1" w:themeTint="BF"/>
    </w:rPr>
  </w:style>
  <w:style w:type="paragraph" w:styleId="ListParagraph">
    <w:name w:val="List Paragraph"/>
    <w:basedOn w:val="Normal"/>
    <w:uiPriority w:val="1"/>
    <w:qFormat/>
    <w:rsid w:val="00030501"/>
    <w:pPr>
      <w:ind w:left="720"/>
      <w:contextualSpacing/>
    </w:pPr>
  </w:style>
  <w:style w:type="character" w:styleId="IntenseEmphasis">
    <w:name w:val="Intense Emphasis"/>
    <w:basedOn w:val="DefaultParagraphFont"/>
    <w:uiPriority w:val="21"/>
    <w:qFormat/>
    <w:rsid w:val="00030501"/>
    <w:rPr>
      <w:i/>
      <w:iCs/>
      <w:color w:val="0F4761" w:themeColor="accent1" w:themeShade="BF"/>
    </w:rPr>
  </w:style>
  <w:style w:type="paragraph" w:styleId="IntenseQuote">
    <w:name w:val="Intense Quote"/>
    <w:basedOn w:val="Normal"/>
    <w:next w:val="Normal"/>
    <w:link w:val="IntenseQuoteChar"/>
    <w:uiPriority w:val="30"/>
    <w:qFormat/>
    <w:rsid w:val="00030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501"/>
    <w:rPr>
      <w:i/>
      <w:iCs/>
      <w:color w:val="0F4761" w:themeColor="accent1" w:themeShade="BF"/>
    </w:rPr>
  </w:style>
  <w:style w:type="character" w:styleId="IntenseReference">
    <w:name w:val="Intense Reference"/>
    <w:basedOn w:val="DefaultParagraphFont"/>
    <w:uiPriority w:val="32"/>
    <w:qFormat/>
    <w:rsid w:val="00030501"/>
    <w:rPr>
      <w:b/>
      <w:bCs/>
      <w:smallCaps/>
      <w:color w:val="0F4761" w:themeColor="accent1" w:themeShade="BF"/>
      <w:spacing w:val="5"/>
    </w:rPr>
  </w:style>
  <w:style w:type="paragraph" w:styleId="BodyText">
    <w:name w:val="Body Text"/>
    <w:basedOn w:val="Normal"/>
    <w:link w:val="BodyTextChar"/>
    <w:uiPriority w:val="1"/>
    <w:qFormat/>
    <w:rsid w:val="00030501"/>
    <w:rPr>
      <w:sz w:val="24"/>
      <w:szCs w:val="24"/>
    </w:rPr>
  </w:style>
  <w:style w:type="character" w:customStyle="1" w:styleId="BodyTextChar">
    <w:name w:val="Body Text Char"/>
    <w:basedOn w:val="DefaultParagraphFont"/>
    <w:link w:val="BodyText"/>
    <w:uiPriority w:val="1"/>
    <w:rsid w:val="00030501"/>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evoc.unesco.org/go.php?q=TVETipedia%2BGlossary%2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11532</Characters>
  <Application>Microsoft Office Word</Application>
  <DocSecurity>0</DocSecurity>
  <Lines>96</Lines>
  <Paragraphs>27</Paragraphs>
  <ScaleCrop>false</ScaleCrop>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2025-07-20T13:03:00Z</dcterms:created>
  <dcterms:modified xsi:type="dcterms:W3CDTF">2025-07-20T13:03:00Z</dcterms:modified>
</cp:coreProperties>
</file>