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36E21" w14:textId="77777777" w:rsidR="00A11227" w:rsidRPr="00E30F42" w:rsidRDefault="00A11227" w:rsidP="00A11227">
      <w:pPr>
        <w:spacing w:after="0" w:line="360" w:lineRule="auto"/>
        <w:ind w:firstLine="567"/>
        <w:jc w:val="right"/>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Ё.Ундрал </w:t>
      </w:r>
    </w:p>
    <w:p w14:paraId="0764F2E9" w14:textId="77777777" w:rsidR="00A11227" w:rsidRPr="00E30F42" w:rsidRDefault="00A11227" w:rsidP="00A11227">
      <w:pPr>
        <w:spacing w:after="0" w:line="360" w:lineRule="auto"/>
        <w:ind w:firstLine="567"/>
        <w:jc w:val="right"/>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ШУА-ын ФСЭХ. Социологийн сектор </w:t>
      </w:r>
    </w:p>
    <w:p w14:paraId="46C77EFB" w14:textId="77777777" w:rsidR="00A11227" w:rsidRPr="00E30F42" w:rsidRDefault="00A11227" w:rsidP="00A11227">
      <w:pPr>
        <w:spacing w:after="0" w:line="360" w:lineRule="auto"/>
        <w:ind w:firstLine="567"/>
        <w:jc w:val="center"/>
        <w:rPr>
          <w:rFonts w:ascii="Times New Roman" w:hAnsi="Times New Roman" w:cs="Times New Roman"/>
          <w:b/>
          <w:caps/>
          <w:sz w:val="24"/>
          <w:szCs w:val="24"/>
          <w:lang w:val="mn-MN"/>
        </w:rPr>
      </w:pPr>
      <w:r w:rsidRPr="00E30F42">
        <w:rPr>
          <w:rFonts w:ascii="Times New Roman" w:hAnsi="Times New Roman" w:cs="Times New Roman"/>
          <w:b/>
          <w:caps/>
          <w:sz w:val="24"/>
          <w:szCs w:val="24"/>
          <w:lang w:val="mn-MN"/>
        </w:rPr>
        <w:t>Улаанбаатар хотын нийгмийн орон зайн сегрегаци үүсэх талаар</w:t>
      </w:r>
    </w:p>
    <w:p w14:paraId="6E5F2EB5" w14:textId="77777777" w:rsidR="00A11227" w:rsidRPr="00E30F42" w:rsidRDefault="00A11227" w:rsidP="00A11227">
      <w:pPr>
        <w:spacing w:after="0" w:line="240" w:lineRule="auto"/>
        <w:jc w:val="both"/>
        <w:rPr>
          <w:rFonts w:ascii="Times New Roman" w:hAnsi="Times New Roman" w:cs="Times New Roman"/>
          <w:i/>
          <w:sz w:val="24"/>
          <w:szCs w:val="24"/>
        </w:rPr>
      </w:pPr>
      <w:r w:rsidRPr="00E30F42">
        <w:rPr>
          <w:rFonts w:ascii="Times New Roman" w:hAnsi="Times New Roman" w:cs="Times New Roman"/>
          <w:b/>
          <w:i/>
          <w:sz w:val="24"/>
          <w:szCs w:val="24"/>
        </w:rPr>
        <w:t>Abstract:</w:t>
      </w:r>
      <w:r w:rsidRPr="00E30F42">
        <w:rPr>
          <w:rFonts w:ascii="Times New Roman" w:hAnsi="Times New Roman" w:cs="Times New Roman"/>
          <w:i/>
          <w:sz w:val="24"/>
          <w:szCs w:val="24"/>
          <w:lang w:val="mn-MN"/>
        </w:rPr>
        <w:t xml:space="preserve">  </w:t>
      </w:r>
      <w:r w:rsidRPr="00E30F42">
        <w:rPr>
          <w:rFonts w:ascii="Times New Roman" w:hAnsi="Times New Roman" w:cs="Times New Roman"/>
          <w:i/>
          <w:sz w:val="24"/>
          <w:szCs w:val="24"/>
        </w:rPr>
        <w:t xml:space="preserve"> Sociologists of Chicago university were the first who researched socio-spatial segregation. general indicators of segregation in sociology are income, education, nationality and lifestyle. </w:t>
      </w:r>
      <w:r w:rsidRPr="00E30F42">
        <w:rPr>
          <w:rFonts w:ascii="Times New Roman" w:hAnsi="Times New Roman" w:cs="Times New Roman"/>
          <w:i/>
          <w:sz w:val="24"/>
          <w:szCs w:val="24"/>
          <w:lang w:val="mn-MN"/>
        </w:rPr>
        <w:t xml:space="preserve"> </w:t>
      </w:r>
      <w:r w:rsidRPr="00E30F42">
        <w:rPr>
          <w:rFonts w:ascii="Times New Roman" w:hAnsi="Times New Roman" w:cs="Times New Roman"/>
          <w:i/>
          <w:sz w:val="24"/>
          <w:szCs w:val="24"/>
        </w:rPr>
        <w:t xml:space="preserve">In </w:t>
      </w:r>
      <w:proofErr w:type="spellStart"/>
      <w:r w:rsidRPr="00E30F42">
        <w:rPr>
          <w:rFonts w:ascii="Times New Roman" w:hAnsi="Times New Roman" w:cs="Times New Roman"/>
          <w:i/>
          <w:sz w:val="24"/>
          <w:szCs w:val="24"/>
        </w:rPr>
        <w:t>mongolian</w:t>
      </w:r>
      <w:proofErr w:type="spellEnd"/>
      <w:r w:rsidRPr="00E30F42">
        <w:rPr>
          <w:rFonts w:ascii="Times New Roman" w:hAnsi="Times New Roman" w:cs="Times New Roman"/>
          <w:i/>
          <w:sz w:val="24"/>
          <w:szCs w:val="24"/>
        </w:rPr>
        <w:t xml:space="preserve"> society segregation was in </w:t>
      </w:r>
      <w:proofErr w:type="spellStart"/>
      <w:r w:rsidRPr="00E30F42">
        <w:rPr>
          <w:rFonts w:ascii="Times New Roman" w:hAnsi="Times New Roman" w:cs="Times New Roman"/>
          <w:i/>
          <w:sz w:val="24"/>
          <w:szCs w:val="24"/>
        </w:rPr>
        <w:t>Niislel</w:t>
      </w:r>
      <w:proofErr w:type="spellEnd"/>
      <w:r w:rsidRPr="00E30F42">
        <w:rPr>
          <w:rFonts w:ascii="Times New Roman" w:hAnsi="Times New Roman" w:cs="Times New Roman"/>
          <w:i/>
          <w:sz w:val="24"/>
          <w:szCs w:val="24"/>
        </w:rPr>
        <w:t xml:space="preserve"> </w:t>
      </w:r>
      <w:proofErr w:type="spellStart"/>
      <w:r w:rsidRPr="00E30F42">
        <w:rPr>
          <w:rFonts w:ascii="Times New Roman" w:hAnsi="Times New Roman" w:cs="Times New Roman"/>
          <w:i/>
          <w:sz w:val="24"/>
          <w:szCs w:val="24"/>
        </w:rPr>
        <w:t>Khuree</w:t>
      </w:r>
      <w:proofErr w:type="spellEnd"/>
      <w:r w:rsidRPr="00E30F42">
        <w:rPr>
          <w:rFonts w:ascii="Times New Roman" w:hAnsi="Times New Roman" w:cs="Times New Roman"/>
          <w:i/>
          <w:sz w:val="24"/>
          <w:szCs w:val="24"/>
        </w:rPr>
        <w:t xml:space="preserve">, in the capital city of Mongolia on the beginning of XX century. The citizens were divided on ethnicity, language, religion and employment </w:t>
      </w:r>
      <w:proofErr w:type="spellStart"/>
      <w:proofErr w:type="gramStart"/>
      <w:r w:rsidRPr="00E30F42">
        <w:rPr>
          <w:rFonts w:ascii="Times New Roman" w:hAnsi="Times New Roman" w:cs="Times New Roman"/>
          <w:i/>
          <w:sz w:val="24"/>
          <w:szCs w:val="24"/>
        </w:rPr>
        <w:t>status.In</w:t>
      </w:r>
      <w:proofErr w:type="spellEnd"/>
      <w:proofErr w:type="gramEnd"/>
      <w:r w:rsidRPr="00E30F42">
        <w:rPr>
          <w:rFonts w:ascii="Times New Roman" w:hAnsi="Times New Roman" w:cs="Times New Roman"/>
          <w:i/>
          <w:sz w:val="24"/>
          <w:szCs w:val="24"/>
        </w:rPr>
        <w:t xml:space="preserve"> our days beginning in 1990 the difference between rich and poor in the capital city is represented spatially and increasing gradually. </w:t>
      </w:r>
      <w:proofErr w:type="gramStart"/>
      <w:r w:rsidRPr="00E30F42">
        <w:rPr>
          <w:rFonts w:ascii="Times New Roman" w:hAnsi="Times New Roman" w:cs="Times New Roman"/>
          <w:i/>
          <w:sz w:val="24"/>
          <w:szCs w:val="24"/>
        </w:rPr>
        <w:t>It's</w:t>
      </w:r>
      <w:proofErr w:type="gramEnd"/>
      <w:r w:rsidRPr="00E30F42">
        <w:rPr>
          <w:rFonts w:ascii="Times New Roman" w:hAnsi="Times New Roman" w:cs="Times New Roman"/>
          <w:i/>
          <w:sz w:val="24"/>
          <w:szCs w:val="24"/>
        </w:rPr>
        <w:t xml:space="preserve"> example is 11 </w:t>
      </w:r>
      <w:proofErr w:type="spellStart"/>
      <w:r w:rsidRPr="00E30F42">
        <w:rPr>
          <w:rFonts w:ascii="Times New Roman" w:hAnsi="Times New Roman" w:cs="Times New Roman"/>
          <w:i/>
          <w:sz w:val="24"/>
          <w:szCs w:val="24"/>
        </w:rPr>
        <w:t>Khoroo</w:t>
      </w:r>
      <w:proofErr w:type="spellEnd"/>
      <w:r w:rsidRPr="00E30F42">
        <w:rPr>
          <w:rFonts w:ascii="Times New Roman" w:hAnsi="Times New Roman" w:cs="Times New Roman"/>
          <w:i/>
          <w:sz w:val="24"/>
          <w:szCs w:val="24"/>
        </w:rPr>
        <w:t xml:space="preserve"> of Khan-</w:t>
      </w:r>
      <w:proofErr w:type="spellStart"/>
      <w:r w:rsidRPr="00E30F42">
        <w:rPr>
          <w:rFonts w:ascii="Times New Roman" w:hAnsi="Times New Roman" w:cs="Times New Roman"/>
          <w:i/>
          <w:sz w:val="24"/>
          <w:szCs w:val="24"/>
        </w:rPr>
        <w:t>Uul</w:t>
      </w:r>
      <w:proofErr w:type="spellEnd"/>
      <w:r w:rsidRPr="00E30F42">
        <w:rPr>
          <w:rFonts w:ascii="Times New Roman" w:hAnsi="Times New Roman" w:cs="Times New Roman"/>
          <w:i/>
          <w:sz w:val="24"/>
          <w:szCs w:val="24"/>
        </w:rPr>
        <w:t xml:space="preserve"> District, the so called area of rich people. On the other </w:t>
      </w:r>
      <w:proofErr w:type="gramStart"/>
      <w:r w:rsidRPr="00E30F42">
        <w:rPr>
          <w:rFonts w:ascii="Times New Roman" w:hAnsi="Times New Roman" w:cs="Times New Roman"/>
          <w:i/>
          <w:sz w:val="24"/>
          <w:szCs w:val="24"/>
        </w:rPr>
        <w:t>hand</w:t>
      </w:r>
      <w:proofErr w:type="gramEnd"/>
      <w:r w:rsidRPr="00E30F42">
        <w:rPr>
          <w:rFonts w:ascii="Times New Roman" w:hAnsi="Times New Roman" w:cs="Times New Roman"/>
          <w:i/>
          <w:sz w:val="24"/>
          <w:szCs w:val="24"/>
        </w:rPr>
        <w:t xml:space="preserve"> most residents of suburb ger districts are poor. So these ger </w:t>
      </w:r>
      <w:proofErr w:type="gramStart"/>
      <w:r w:rsidRPr="00E30F42">
        <w:rPr>
          <w:rFonts w:ascii="Times New Roman" w:hAnsi="Times New Roman" w:cs="Times New Roman"/>
          <w:i/>
          <w:sz w:val="24"/>
          <w:szCs w:val="24"/>
        </w:rPr>
        <w:t>districts  are</w:t>
      </w:r>
      <w:proofErr w:type="gramEnd"/>
      <w:r w:rsidRPr="00E30F42">
        <w:rPr>
          <w:rFonts w:ascii="Times New Roman" w:hAnsi="Times New Roman" w:cs="Times New Roman"/>
          <w:i/>
          <w:sz w:val="24"/>
          <w:szCs w:val="24"/>
        </w:rPr>
        <w:t xml:space="preserve"> becoming problem for residents and city administration.</w:t>
      </w:r>
    </w:p>
    <w:p w14:paraId="548FD98D" w14:textId="77777777" w:rsidR="00A11227" w:rsidRPr="00E30F42" w:rsidRDefault="00A11227" w:rsidP="00A11227">
      <w:pPr>
        <w:spacing w:after="0" w:line="240" w:lineRule="auto"/>
        <w:jc w:val="both"/>
        <w:rPr>
          <w:rFonts w:ascii="Times New Roman" w:hAnsi="Times New Roman" w:cs="Times New Roman"/>
          <w:i/>
          <w:sz w:val="24"/>
          <w:szCs w:val="24"/>
          <w:lang w:val="mn-MN"/>
        </w:rPr>
      </w:pPr>
    </w:p>
    <w:p w14:paraId="2D99E38B" w14:textId="77777777" w:rsidR="00A11227" w:rsidRPr="00E30F42" w:rsidRDefault="00A11227" w:rsidP="00A11227">
      <w:pPr>
        <w:spacing w:after="0" w:line="240" w:lineRule="auto"/>
        <w:jc w:val="both"/>
        <w:rPr>
          <w:rFonts w:ascii="Times New Roman" w:hAnsi="Times New Roman" w:cs="Times New Roman"/>
          <w:b/>
          <w:i/>
          <w:sz w:val="24"/>
          <w:szCs w:val="24"/>
        </w:rPr>
      </w:pPr>
      <w:r w:rsidRPr="00E30F42">
        <w:rPr>
          <w:rFonts w:ascii="Times New Roman" w:hAnsi="Times New Roman" w:cs="Times New Roman"/>
          <w:b/>
          <w:i/>
          <w:sz w:val="24"/>
          <w:szCs w:val="24"/>
        </w:rPr>
        <w:t xml:space="preserve">Key words: </w:t>
      </w:r>
      <w:r w:rsidRPr="00E30F42">
        <w:rPr>
          <w:rFonts w:ascii="Times New Roman" w:hAnsi="Times New Roman" w:cs="Times New Roman"/>
          <w:i/>
          <w:sz w:val="24"/>
          <w:szCs w:val="24"/>
        </w:rPr>
        <w:t xml:space="preserve">socio-spatial segregation, general indicators, nationality and lifestyle, urbanization. </w:t>
      </w:r>
    </w:p>
    <w:p w14:paraId="03BB25DD" w14:textId="77777777" w:rsidR="00A11227" w:rsidRPr="00E30F42" w:rsidRDefault="00A11227" w:rsidP="00A11227">
      <w:pPr>
        <w:spacing w:after="0" w:line="360" w:lineRule="auto"/>
        <w:ind w:firstLine="567"/>
        <w:jc w:val="both"/>
        <w:rPr>
          <w:rFonts w:ascii="Times New Roman" w:hAnsi="Times New Roman" w:cs="Times New Roman"/>
          <w:sz w:val="24"/>
          <w:szCs w:val="24"/>
          <w:lang w:val="mn-MN"/>
        </w:rPr>
      </w:pPr>
    </w:p>
    <w:p w14:paraId="3DA84502" w14:textId="77777777" w:rsidR="00A11227" w:rsidRPr="00E30F42" w:rsidRDefault="00A11227" w:rsidP="00A11227">
      <w:pPr>
        <w:spacing w:after="0" w:line="240" w:lineRule="auto"/>
        <w:ind w:firstLine="567"/>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Монгол дахь хотжих явцын хүрээнд нийгмийн давхраажил болон нийгмийн бүлгүүдийн хуваарилалтыг сегрегацитай холбож судлах боломжтой. </w:t>
      </w:r>
    </w:p>
    <w:p w14:paraId="7B6C40A1" w14:textId="77777777" w:rsidR="00A11227" w:rsidRPr="00E30F42" w:rsidRDefault="00A11227" w:rsidP="00A11227">
      <w:pPr>
        <w:spacing w:after="0" w:line="240" w:lineRule="auto"/>
        <w:ind w:firstLine="567"/>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Сүүлийн арваад жилд АНУ болон Европт нийгэм дэх тэгш бус байдлаас шалтгаалан шинэ нийгмийн бүтцийн талаар бичиж, хэлэлцэж байна.</w:t>
      </w:r>
      <w:r w:rsidRPr="00E30F42">
        <w:rPr>
          <w:rFonts w:ascii="Times New Roman" w:hAnsi="Times New Roman" w:cs="Times New Roman"/>
          <w:color w:val="124F1A" w:themeColor="accent3" w:themeShade="BF"/>
          <w:sz w:val="24"/>
          <w:szCs w:val="24"/>
          <w:lang w:val="mn-MN"/>
        </w:rPr>
        <w:t xml:space="preserve"> </w:t>
      </w:r>
      <w:r w:rsidRPr="00E30F42">
        <w:rPr>
          <w:rFonts w:ascii="Times New Roman" w:hAnsi="Times New Roman" w:cs="Times New Roman"/>
          <w:sz w:val="24"/>
          <w:szCs w:val="24"/>
          <w:lang w:val="mn-MN"/>
        </w:rPr>
        <w:t>Энэ нь урд өмнө байсан дорд үзэх болон ялгаварлан гадуурхах хэлбэртэй харьцуулахад өөр хэмжүүрээр хэмжигдэх болжээ. Үүнд хүн амын оршин суугчдын бүлгийн орон сууцны байршлын тэгш бус хуваарилалт болох тусгаарлалт буюу сегрегаци чухал үүрэг гүйцэтгэж байна.</w:t>
      </w:r>
      <w:r w:rsidRPr="00E30F42">
        <w:rPr>
          <w:rFonts w:ascii="Times New Roman" w:hAnsi="Times New Roman" w:cs="Times New Roman"/>
          <w:color w:val="124F1A" w:themeColor="accent3" w:themeShade="BF"/>
          <w:sz w:val="24"/>
          <w:szCs w:val="24"/>
          <w:lang w:val="mn-MN"/>
        </w:rPr>
        <w:t xml:space="preserve"> </w:t>
      </w:r>
      <w:r w:rsidRPr="00E30F42">
        <w:rPr>
          <w:rFonts w:ascii="Times New Roman" w:hAnsi="Times New Roman" w:cs="Times New Roman"/>
          <w:sz w:val="24"/>
          <w:szCs w:val="24"/>
          <w:lang w:val="mn-MN"/>
        </w:rPr>
        <w:t xml:space="preserve">Энэ нь ядуурал болон нийгмийн давхраажилт нэмэгдэхийн зэрэгцээ </w:t>
      </w:r>
      <w:r w:rsidRPr="00E30F42">
        <w:rPr>
          <w:rFonts w:ascii="Times New Roman" w:hAnsi="Times New Roman" w:cs="Times New Roman"/>
          <w:i/>
          <w:sz w:val="24"/>
          <w:szCs w:val="24"/>
          <w:lang w:val="mn-MN"/>
        </w:rPr>
        <w:t xml:space="preserve">ялгаварлан гадуурхагдах аль </w:t>
      </w:r>
      <w:r w:rsidRPr="00E30F42">
        <w:rPr>
          <w:rFonts w:ascii="Times New Roman" w:hAnsi="Times New Roman" w:cs="Times New Roman"/>
          <w:sz w:val="24"/>
          <w:szCs w:val="24"/>
          <w:lang w:val="mn-MN"/>
        </w:rPr>
        <w:t xml:space="preserve">эсвэл </w:t>
      </w:r>
      <w:r w:rsidRPr="00E30F42">
        <w:rPr>
          <w:rFonts w:ascii="Times New Roman" w:hAnsi="Times New Roman" w:cs="Times New Roman"/>
          <w:i/>
          <w:sz w:val="24"/>
          <w:szCs w:val="24"/>
          <w:lang w:val="mn-MN"/>
        </w:rPr>
        <w:t>хотын нийгмийн хуваагдал</w:t>
      </w:r>
      <w:r w:rsidRPr="00E30F42">
        <w:rPr>
          <w:rFonts w:ascii="Times New Roman" w:hAnsi="Times New Roman" w:cs="Times New Roman"/>
          <w:sz w:val="24"/>
          <w:szCs w:val="24"/>
          <w:lang w:val="mn-MN"/>
        </w:rPr>
        <w:t xml:space="preserve"> гэсэн нэр томъёогоор нэрлэж болох нийгэм дэх тэгш бус байдлын шинэ бүтэц бий болж байгаатай холбоотой. Ялгаварлан гадуурхагдах гэдэг нь айл өрх эсвэл хувь хүмүүсийн амьдрах нөхцөл нийгмийн амьжиргааны дунд стандарттай харьцуулахад доройтох, эсвэл түүнээс тасран холдоход хүргэж байгаа үйл явц юм. </w:t>
      </w:r>
      <w:r w:rsidRPr="00E30F42">
        <w:rPr>
          <w:rFonts w:ascii="Times New Roman" w:hAnsi="Times New Roman" w:cs="Times New Roman"/>
          <w:i/>
          <w:sz w:val="24"/>
          <w:szCs w:val="24"/>
          <w:lang w:val="mn-MN"/>
        </w:rPr>
        <w:t>Эдийн засгийн</w:t>
      </w:r>
      <w:r w:rsidRPr="00E30F42">
        <w:rPr>
          <w:rFonts w:ascii="Times New Roman" w:hAnsi="Times New Roman" w:cs="Times New Roman"/>
          <w:sz w:val="24"/>
          <w:szCs w:val="24"/>
          <w:lang w:val="mn-MN"/>
        </w:rPr>
        <w:t xml:space="preserve"> талаас энэ хүмүүс болон айл өрхүүд нь хөдөлмөрийн зах зээлийн харилцаанд цаашид оролцох боломжгүй болсон, өөрөөр хэлбэл, ажил олох боломжгүй, албан </w:t>
      </w:r>
      <w:r w:rsidRPr="00E30F42">
        <w:rPr>
          <w:rFonts w:ascii="Times New Roman" w:hAnsi="Times New Roman" w:cs="Times New Roman"/>
          <w:i/>
          <w:sz w:val="24"/>
          <w:szCs w:val="24"/>
          <w:lang w:val="mn-MN"/>
        </w:rPr>
        <w:t xml:space="preserve">байгууллагуудтай </w:t>
      </w:r>
      <w:r w:rsidRPr="00E30F42">
        <w:rPr>
          <w:rFonts w:ascii="Times New Roman" w:hAnsi="Times New Roman" w:cs="Times New Roman"/>
          <w:sz w:val="24"/>
          <w:szCs w:val="24"/>
          <w:lang w:val="mn-MN"/>
        </w:rPr>
        <w:t xml:space="preserve">харилцахад улс төрийн болон төр, нийгмийн байгууллагууд нь даван туулшгүй саад бэрхшээл болсон, амьдралын үндсэн нөхцөл болох </w:t>
      </w:r>
      <w:r w:rsidRPr="00E30F42">
        <w:rPr>
          <w:rFonts w:ascii="Times New Roman" w:hAnsi="Times New Roman" w:cs="Times New Roman"/>
          <w:i/>
          <w:sz w:val="24"/>
          <w:szCs w:val="24"/>
          <w:lang w:val="mn-MN"/>
        </w:rPr>
        <w:t>ахуй соёлын</w:t>
      </w:r>
      <w:r w:rsidRPr="00E30F42">
        <w:rPr>
          <w:rFonts w:ascii="Times New Roman" w:hAnsi="Times New Roman" w:cs="Times New Roman"/>
          <w:sz w:val="24"/>
          <w:szCs w:val="24"/>
          <w:lang w:val="mn-MN"/>
        </w:rPr>
        <w:t xml:space="preserve"> талаар гадуурхагдаж, ялгаварлан үзэж байгаа нь өөрийгөө хүндэтгэх, ёс суртахуунаа алдахад хүргэх бөгөөд </w:t>
      </w:r>
      <w:r w:rsidRPr="00E30F42">
        <w:rPr>
          <w:rFonts w:ascii="Times New Roman" w:hAnsi="Times New Roman" w:cs="Times New Roman"/>
          <w:i/>
          <w:sz w:val="24"/>
          <w:szCs w:val="24"/>
          <w:lang w:val="mn-MN"/>
        </w:rPr>
        <w:t xml:space="preserve">нийгмийн </w:t>
      </w:r>
      <w:r w:rsidRPr="00E30F42">
        <w:rPr>
          <w:rFonts w:ascii="Times New Roman" w:hAnsi="Times New Roman" w:cs="Times New Roman"/>
          <w:sz w:val="24"/>
          <w:szCs w:val="24"/>
          <w:lang w:val="mn-MN"/>
        </w:rPr>
        <w:t>хувьд бүтнээр нь авч үзвэл нийгмийн дийлэнх хэсгээс тусгаарлагдаж, түүнтэй харилцах боломж хаагддаг. Хувь хүмүүс болон айл өрхүүд дээрх бүх дөрвөн хэмжүрээр нийгмийн дундаж түвшингээс амьдралын түвшин нь ихээхэн доройтож ялгаварлан гадуурхагдах үйл явцын оргилд хүрэх бөгөөд үүнээс гадна нийгмээс тэд “өөрөө салж байгаатайгаа эвлэрэх”</w:t>
      </w:r>
      <w:r w:rsidRPr="00E30F42">
        <w:rPr>
          <w:rFonts w:ascii="Times New Roman" w:hAnsi="Times New Roman" w:cs="Times New Roman"/>
          <w:color w:val="C00000"/>
          <w:sz w:val="24"/>
          <w:szCs w:val="24"/>
          <w:lang w:val="mn-MN"/>
        </w:rPr>
        <w:t xml:space="preserve"> </w:t>
      </w:r>
      <w:r w:rsidRPr="00E30F42">
        <w:rPr>
          <w:rFonts w:ascii="Times New Roman" w:hAnsi="Times New Roman" w:cs="Times New Roman"/>
          <w:sz w:val="24"/>
          <w:szCs w:val="24"/>
          <w:lang w:val="mn-MN"/>
        </w:rPr>
        <w:t>явдалтай</w:t>
      </w:r>
      <w:r w:rsidRPr="00E30F42">
        <w:rPr>
          <w:rFonts w:ascii="Times New Roman" w:hAnsi="Times New Roman" w:cs="Times New Roman"/>
          <w:color w:val="C00000"/>
          <w:sz w:val="24"/>
          <w:szCs w:val="24"/>
          <w:lang w:val="mn-MN"/>
        </w:rPr>
        <w:t xml:space="preserve"> </w:t>
      </w:r>
      <w:r w:rsidRPr="00E30F42">
        <w:rPr>
          <w:rFonts w:ascii="Times New Roman" w:hAnsi="Times New Roman" w:cs="Times New Roman"/>
          <w:sz w:val="24"/>
          <w:szCs w:val="24"/>
          <w:lang w:val="mn-MN"/>
        </w:rPr>
        <w:t>давхцвал урам хугарсан, хөндий хүйтэн болон ухрах байдлаар туйлын цэг нь илэрнэ. Энэ хохирогчид нь үүнээс болж нийгмээс ямар нэг зүйлийг хүлээхээ больж, хайхрамжгүй, цөхөрсөн байдалтай болдог.</w:t>
      </w:r>
      <w:r w:rsidRPr="00E30F42">
        <w:rPr>
          <w:rStyle w:val="FootnoteReference"/>
          <w:rFonts w:ascii="Times New Roman" w:hAnsi="Times New Roman" w:cs="Times New Roman"/>
          <w:sz w:val="24"/>
          <w:szCs w:val="24"/>
          <w:lang w:val="mn-MN"/>
        </w:rPr>
        <w:footnoteReference w:id="1"/>
      </w:r>
      <w:r w:rsidRPr="00E30F42">
        <w:rPr>
          <w:rFonts w:ascii="Times New Roman" w:hAnsi="Times New Roman" w:cs="Times New Roman"/>
          <w:sz w:val="24"/>
          <w:szCs w:val="24"/>
          <w:lang w:val="mn-MN"/>
        </w:rPr>
        <w:t xml:space="preserve"> Өөрөөр хэлбэл, тус дөрвөн </w:t>
      </w:r>
      <w:r w:rsidRPr="00E30F42">
        <w:rPr>
          <w:rFonts w:ascii="Times New Roman" w:hAnsi="Times New Roman" w:cs="Times New Roman"/>
          <w:sz w:val="24"/>
          <w:szCs w:val="24"/>
          <w:lang w:val="mn-MN"/>
        </w:rPr>
        <w:lastRenderedPageBreak/>
        <w:t xml:space="preserve">хэмжүүрийн дагуу хүмүүс болон айл өрхүүд нийгмийн системүүдээс хэрхэн хаагдмал байдалд орж байгааг ажиглаж болох юм. </w:t>
      </w:r>
    </w:p>
    <w:p w14:paraId="02F857B4" w14:textId="77777777" w:rsidR="00A11227" w:rsidRPr="00E30F42" w:rsidRDefault="00A11227" w:rsidP="00A11227">
      <w:pPr>
        <w:spacing w:after="0" w:line="240" w:lineRule="auto"/>
        <w:ind w:firstLine="567"/>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 “Нийгмийн орон зайн сегрегаци өрхүүдийн оршин суух газрын тодорхой хуваарилалтын үндсэн дээр бий болсоноор орлого, боловсрол ба амьдралын хэв маягийн ялгаан дээр үндэслэсэн нийгмийн тэгш бус байдал нь орон зайных болж хувирна. Ингэснээр нийгмийн орон зайн сегрегацийн судалгаа оршин суух газрын сонголтыг судалдаг бөгөөд бий болсон оршин суух газрын хуваарилалтаар загварыг</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нь тайлбарладаг.”</w:t>
      </w:r>
      <w:r w:rsidRPr="00E30F42">
        <w:rPr>
          <w:rStyle w:val="FootnoteReference"/>
          <w:rFonts w:ascii="Times New Roman" w:hAnsi="Times New Roman" w:cs="Times New Roman"/>
          <w:sz w:val="24"/>
          <w:szCs w:val="24"/>
          <w:lang w:val="mn-MN"/>
        </w:rPr>
        <w:footnoteReference w:id="2"/>
      </w:r>
      <w:r w:rsidRPr="00E30F42">
        <w:rPr>
          <w:rFonts w:ascii="Times New Roman" w:hAnsi="Times New Roman" w:cs="Times New Roman"/>
          <w:sz w:val="24"/>
          <w:szCs w:val="24"/>
          <w:lang w:val="mn-MN"/>
        </w:rPr>
        <w:t xml:space="preserve"> Сегрегаци буюу тусгайлал нь сайн дурын эсвэл албан хүчээр тулгагдах байдлаар илэрнэ. Үүнд айл өрхийн хөрөнгө мөнгөний эх үүсвэр их байх тусам оршин суух байршлаа сонгоход бэрхшээл багатай байх бөгөөд дураараа шийдвэр гаргана. Харин материаллаг, нийгмийн болон соёл ахуйн хувьд хөрөнгө, эх үүсвэр багатай тохиолдолд сонголт хийх боломж бага байдаг болохоор орон сууцны зах зээлийн ихэнхи сегментүүд нь тэдэнд хаалттай байдаг. Материаллаг саад бэрхшээл болон нийгэм, соёлын хувьд гадуурхагдах нь хүн амыг нийгэмдээ ялгахад нь хүргэдэг.</w:t>
      </w:r>
      <w:r w:rsidRPr="00E30F42">
        <w:rPr>
          <w:rFonts w:ascii="Times New Roman" w:hAnsi="Times New Roman" w:cs="Times New Roman"/>
          <w:color w:val="C00000"/>
          <w:sz w:val="24"/>
          <w:szCs w:val="24"/>
          <w:lang w:val="mn-MN"/>
        </w:rPr>
        <w:t xml:space="preserve"> </w:t>
      </w:r>
      <w:r w:rsidRPr="00E30F42">
        <w:rPr>
          <w:rFonts w:ascii="Times New Roman" w:hAnsi="Times New Roman" w:cs="Times New Roman"/>
          <w:sz w:val="24"/>
          <w:szCs w:val="24"/>
          <w:lang w:val="mn-MN"/>
        </w:rPr>
        <w:t>Хамгийн баян болон хамгийн ядуу хүмүүсийн хооронд ерөнхийдөө хамгийн хүчтэй сегрегаци үүсдэг.</w:t>
      </w:r>
      <w:r w:rsidRPr="00E30F42">
        <w:rPr>
          <w:rFonts w:ascii="Times New Roman" w:hAnsi="Times New Roman" w:cs="Times New Roman"/>
          <w:color w:val="C00000"/>
          <w:sz w:val="24"/>
          <w:szCs w:val="24"/>
          <w:lang w:val="mn-MN"/>
        </w:rPr>
        <w:t xml:space="preserve"> </w:t>
      </w:r>
      <w:r w:rsidRPr="00E30F42">
        <w:rPr>
          <w:rFonts w:ascii="Times New Roman" w:hAnsi="Times New Roman" w:cs="Times New Roman"/>
          <w:sz w:val="24"/>
          <w:szCs w:val="24"/>
          <w:lang w:val="mn-MN"/>
        </w:rPr>
        <w:t>Үүнд баячууд нь хүссэн газартаа, ядуучууд нь хаана амьдрах ёстой газартаа л амьдарна.</w:t>
      </w:r>
    </w:p>
    <w:p w14:paraId="0C494792" w14:textId="77777777" w:rsidR="00A11227" w:rsidRPr="00E30F42" w:rsidRDefault="00A11227" w:rsidP="00A11227">
      <w:pPr>
        <w:pStyle w:val="NormalWeb"/>
        <w:shd w:val="clear" w:color="auto" w:fill="FFFFFF"/>
        <w:spacing w:before="0" w:beforeAutospacing="0" w:after="0" w:afterAutospacing="0"/>
        <w:ind w:firstLine="567"/>
        <w:jc w:val="both"/>
        <w:rPr>
          <w:lang w:val="mn-MN"/>
        </w:rPr>
      </w:pPr>
      <w:r w:rsidRPr="00E30F42">
        <w:rPr>
          <w:lang w:val="mn-MN"/>
        </w:rPr>
        <w:t xml:space="preserve">Монголд XX зууны эхэд нийслэл хотод сегрегацийн хамгийн тод жишээ нь яс үндэстэн, хэл, нийгмийн статус болон хөдөлмөрийн байдлаар  ялгарсан тусгаарлалт оршиж байсан. “Нийслэл Хүрээг оршин суугчдаар үндэслэн гурван хэсэгт хуваан хаагуур голчлон оршин сууж байсныг тодруулан үзэж болно. Үүнд, Хүрээний монголчууд </w:t>
      </w:r>
      <w:r w:rsidRPr="00E30F42">
        <w:t>(</w:t>
      </w:r>
      <w:r w:rsidRPr="00E30F42">
        <w:rPr>
          <w:lang w:val="mn-MN"/>
        </w:rPr>
        <w:t>хотын харчууд, лам нар</w:t>
      </w:r>
      <w:r w:rsidRPr="00E30F42">
        <w:t>)</w:t>
      </w:r>
      <w:r w:rsidRPr="00E30F42">
        <w:rPr>
          <w:lang w:val="mn-MN"/>
        </w:rPr>
        <w:t>, хятадууд, оросууд ба бусад. Нийслэл хүрээнд амьдарч байсан монголчуудын олонх лам нар байв. Тэд Зүүн Хүрээ, Гандан, Дамбадаржаа, Дашчойнхорлин, Шадублин, Чойжин ламын сүм, Богд хааны өвөл, зуны ордон, Гэсэрийн хоёр сум болон хотын ойр орчмын бурхан шүтээний дагуу оршин амьдарч байв”</w:t>
      </w:r>
      <w:r w:rsidRPr="00E30F42">
        <w:rPr>
          <w:rStyle w:val="FootnoteReference"/>
          <w:rFonts w:eastAsiaTheme="majorEastAsia"/>
          <w:lang w:val="mn-MN"/>
        </w:rPr>
        <w:footnoteReference w:id="3"/>
      </w:r>
      <w:r w:rsidRPr="00E30F42">
        <w:rPr>
          <w:lang w:val="mn-MN"/>
        </w:rPr>
        <w:t xml:space="preserve"> гэсэн байна. Үүгээр </w:t>
      </w:r>
      <w:r w:rsidRPr="00E30F42">
        <w:t xml:space="preserve">XX </w:t>
      </w:r>
      <w:r w:rsidRPr="00E30F42">
        <w:rPr>
          <w:lang w:val="mn-MN"/>
        </w:rPr>
        <w:t xml:space="preserve">зууны эхээр Улаанбаатар хотын газар нутагт яс үндэстний сегрегаци маш тод илэрхийлэгдэж байсан. Хүрээний лам нар </w:t>
      </w:r>
      <w:r w:rsidRPr="00E30F42">
        <w:t xml:space="preserve">(200 000 </w:t>
      </w:r>
      <w:r w:rsidRPr="00E30F42">
        <w:rPr>
          <w:lang w:val="mn-MN"/>
        </w:rPr>
        <w:t>орчим</w:t>
      </w:r>
      <w:r w:rsidRPr="00E30F42">
        <w:t xml:space="preserve">) </w:t>
      </w:r>
      <w:r w:rsidRPr="00E30F42">
        <w:rPr>
          <w:lang w:val="mn-MN"/>
        </w:rPr>
        <w:t>голдуу Зүүн Хүрээ, Гандан хийдэд сууж байсан. Нийслэл Хүрээнд Баруун, Зүүн дамнуурчин хэмээх хятад худалдаачин гар урчуудын хоёр гол хороолол Зүүн хүрээний баруун зүүн талд оршиж байсан. Мөн хотын зүүн захад Улиастай голыг дагасан хятад хороолол Маймаа байсан. Хуваарилалт нь зөвхөн яс үндэстнээр биш мөн эрхэлж байгаа ажлаар нь ялгарч байсан. Монголчуудын нэг хэсэг нь харчууд байсан. Тэд нар Зүүн хүрээний харчууд, Буян ерөөлтийн харчууд, шашныг бадруулагчийн харчууд гэж хуваадаг байжээ. Зүүн хүрээний харчууд, жишээлбэл, Их шавийн яамнаас томилогдож байсан. Эд хороо харчуудыг шууд захирах захиргаа байсан гэвч хорооны дарга нар зөвхөн хааяа хог арилгах ажил хийж байсан нь “хогийн дарга” гэж ардууд нэрлэдэг гэсэн байна.</w:t>
      </w:r>
      <w:r w:rsidRPr="00E30F42">
        <w:rPr>
          <w:rStyle w:val="FootnoteReference"/>
          <w:rFonts w:eastAsiaTheme="majorEastAsia"/>
          <w:lang w:val="mn-MN"/>
        </w:rPr>
        <w:footnoteReference w:id="4"/>
      </w:r>
      <w:r w:rsidRPr="00E30F42">
        <w:rPr>
          <w:lang w:val="mn-MN"/>
        </w:rPr>
        <w:t xml:space="preserve"> Гэхдээ Хүрээний монголчуудаас зөвхөн лам нар ба харчууд амьдардаг байсан гэсэн дүр зураг харагдаж байж магадгүй. Хүрээний монголчуудын дотор “сүм хийдийн үйлчлэх албаныхан, Их шавийн харьяат энгийн иргэд, өртөө улааныхан, гар урчууд”</w:t>
      </w:r>
      <w:r w:rsidRPr="00E30F42">
        <w:rPr>
          <w:rStyle w:val="FootnoteReference"/>
          <w:rFonts w:eastAsiaTheme="majorEastAsia"/>
          <w:lang w:val="mn-MN"/>
        </w:rPr>
        <w:footnoteReference w:id="5"/>
      </w:r>
      <w:r w:rsidRPr="00E30F42">
        <w:rPr>
          <w:lang w:val="mn-MN"/>
        </w:rPr>
        <w:t xml:space="preserve"> ордог байсан бөгөөд тэд хот газрын амьдралыг авч явж байсан нь тодорхой юм.  </w:t>
      </w:r>
    </w:p>
    <w:p w14:paraId="724B61D6" w14:textId="77777777" w:rsidR="00A11227" w:rsidRPr="00E30F42" w:rsidRDefault="00A11227" w:rsidP="00A11227">
      <w:pPr>
        <w:spacing w:after="0" w:line="240" w:lineRule="auto"/>
        <w:ind w:firstLine="567"/>
        <w:jc w:val="both"/>
        <w:rPr>
          <w:rFonts w:ascii="Times New Roman" w:hAnsi="Times New Roman" w:cs="Times New Roman"/>
          <w:sz w:val="24"/>
          <w:szCs w:val="24"/>
          <w:shd w:val="clear" w:color="auto" w:fill="FFFFFF"/>
        </w:rPr>
      </w:pPr>
      <w:r w:rsidRPr="00E30F42">
        <w:rPr>
          <w:rFonts w:ascii="Times New Roman" w:hAnsi="Times New Roman" w:cs="Times New Roman"/>
          <w:bCs/>
          <w:sz w:val="24"/>
          <w:szCs w:val="24"/>
          <w:shd w:val="clear" w:color="auto" w:fill="FFFFFF"/>
          <w:lang w:val="mn-MN"/>
        </w:rPr>
        <w:lastRenderedPageBreak/>
        <w:t xml:space="preserve">1990 оноос хойш монгол нийгэмд олон үйл явц өрнөж энэ нь шилжих хөдөлгөөнд болон нийгмийн бүлгүүдийн орон зайн хуваарилалтанд нэгэн зэрэг нөлөөлсөн билээ. </w:t>
      </w:r>
      <w:r w:rsidRPr="00E30F42">
        <w:rPr>
          <w:rFonts w:ascii="Times New Roman" w:hAnsi="Times New Roman" w:cs="Times New Roman"/>
          <w:sz w:val="24"/>
          <w:szCs w:val="24"/>
          <w:shd w:val="clear" w:color="auto" w:fill="FFFFFF"/>
          <w:lang w:val="mn-MN"/>
        </w:rPr>
        <w:t xml:space="preserve">Монгол Улс зах зээлийн системд шилжиж 1992 онд Үндсэн хуулийн 16-р зүйлийн 18-р хэсэгт “... улсынхаа нутаг дэвсгэрт чөлөөтэй зорчих, түр буюу байнга оршин суух газраа сонгох, гадаадад явах, оршин суух, эх орондоо буцаж ирэх эрхтэй” гэж зааснаар монгол иргэд хүссэн газартаа амьдрах эрх чөлөөтэй, боломжтой болсон. Баячууд хүссэн газартаа, ядуучууд үлдсэн газарт нь амьдардаг зарчмын дагуу шилжин ирэгсэд болон хотын уугуул иргэд баян хоосноороо ялгагдаж амьдрах орчноо өөрийн шийдвэрийн дагуу сонгох болсон. Мөн 2000 онд байгалийн гамшиг /зуд, ган/ хөдөө орон нутагт өрнөж Улаанбаатар хот руу шилжих хөдөлгөөний урсгал улам эрчимтэй болсон. </w:t>
      </w:r>
    </w:p>
    <w:p w14:paraId="50F54F9C" w14:textId="77777777" w:rsidR="00A11227" w:rsidRPr="00E30F42" w:rsidRDefault="00A11227" w:rsidP="00A11227">
      <w:pPr>
        <w:spacing w:after="0" w:line="240" w:lineRule="auto"/>
        <w:ind w:firstLine="567"/>
        <w:jc w:val="both"/>
        <w:rPr>
          <w:rFonts w:ascii="Times New Roman" w:hAnsi="Times New Roman" w:cs="Times New Roman"/>
          <w:sz w:val="24"/>
          <w:szCs w:val="24"/>
          <w:shd w:val="clear" w:color="auto" w:fill="FFFFFF"/>
          <w:lang w:val="mn-MN"/>
        </w:rPr>
      </w:pPr>
      <w:r w:rsidRPr="00E30F42">
        <w:rPr>
          <w:rFonts w:ascii="Times New Roman" w:hAnsi="Times New Roman" w:cs="Times New Roman"/>
          <w:sz w:val="24"/>
          <w:szCs w:val="24"/>
          <w:lang w:val="mn-MN"/>
        </w:rPr>
        <w:t xml:space="preserve">Улаанбаатар хотын хотжилтын хүрээнд сегрегацийг судлахад шилжих хөдөлгөөний учир шалтгаан, түүний хүчин зүлсийг судлах шаардлагатай. </w:t>
      </w:r>
      <w:r w:rsidRPr="00E30F42">
        <w:rPr>
          <w:rFonts w:ascii="Times New Roman" w:hAnsi="Times New Roman" w:cs="Times New Roman"/>
          <w:sz w:val="24"/>
          <w:szCs w:val="24"/>
          <w:shd w:val="clear" w:color="auto" w:fill="FFFFFF"/>
          <w:lang w:val="mn-MN"/>
        </w:rPr>
        <w:t>Хүмүүс яагаад оршин суугаа газраа орхиж шилжих хөдөлгөөнд оролцдог</w:t>
      </w:r>
      <w:r w:rsidRPr="00E30F42">
        <w:rPr>
          <w:rFonts w:ascii="Times New Roman" w:hAnsi="Times New Roman" w:cs="Times New Roman"/>
          <w:sz w:val="24"/>
          <w:szCs w:val="24"/>
          <w:shd w:val="clear" w:color="auto" w:fill="FFFFFF"/>
        </w:rPr>
        <w:t xml:space="preserve"> </w:t>
      </w:r>
      <w:proofErr w:type="spellStart"/>
      <w:r w:rsidRPr="00E30F42">
        <w:rPr>
          <w:rFonts w:ascii="Times New Roman" w:hAnsi="Times New Roman" w:cs="Times New Roman"/>
          <w:sz w:val="24"/>
          <w:szCs w:val="24"/>
          <w:shd w:val="clear" w:color="auto" w:fill="FFFFFF"/>
        </w:rPr>
        <w:t>вэ</w:t>
      </w:r>
      <w:proofErr w:type="spellEnd"/>
      <w:r w:rsidRPr="00E30F42">
        <w:rPr>
          <w:rFonts w:ascii="Times New Roman" w:hAnsi="Times New Roman" w:cs="Times New Roman"/>
          <w:sz w:val="24"/>
          <w:szCs w:val="24"/>
          <w:shd w:val="clear" w:color="auto" w:fill="FFFFFF"/>
          <w:lang w:val="mn-MN"/>
        </w:rPr>
        <w:t>? Шилжих хөдөлгөөний шалтгаан нь хүний амьдралтай шууд холбоотой, сайн сайхан амьдрах эрэлхийлэл болдог. Өөрөөр хэлбэл, шилжих хөдөлгөөн нь амьжиргаагаа дээшлүүлэх стратеги юм. Рахмато, Корветт, Агарвал нарын судлаачдын гаргасан ангиллын дагуу хүн төрлөхтний амьдрал ахуйгаа дээшлүүлэх арга замыг тодорхойлоход юуны өмнө хэмнэхтэй холбоотой. Хэмнэх гэдэг нь аль болгоно өртөг багатай бүтээгдэхүүн хэрэглэх, хэрэглээний зардлаа бууруулах арга зам. Хоёрдугаарт, хуримтлал бий болгох арга. Үүнд эд зүйлс хуримтлуулах, хадгалах замаар амьжиргаагаа хэвийн авч явах боломж бүрдэнэ. Гуравдугаарт, өргөжүүлэх буюу амьжиргааны хувьд тохиолдож буй эрсдэлээс хамгаалах, орлогоо нэмэгдүүлэх, орлогын хэд хэдэн үүсвэртэй болох, үүгээр амьжиргааны баталгаат байдал бий болгох. Шилжих хөдөлгөөний дөрөв дэх арга нь байгууллагаас хууль ёсны тэтгэмж авах, хамаатан садан, найз нөхдөөс материаллаг ба материаллаг бус дэмжлэг хүртэх нь бас амьжиргааны арга зам юм. Сүүлийн арга зам нь шилжих хөдөлгөөнд оролцох. Үүнд орлого олох, зах зээлд ойртох, үйлдвэрлэл, үйлчилгээний цар хүрээгээ өргөжүүлэх нөхцөл сайтай нутаг, улс орон руу шилжин суурьших замаар амьжиргаагаа дээшлүүлэх боломжтой болдог.</w:t>
      </w:r>
      <w:r w:rsidRPr="00E30F42">
        <w:rPr>
          <w:rStyle w:val="FootnoteReference"/>
          <w:rFonts w:ascii="Times New Roman" w:hAnsi="Times New Roman" w:cs="Times New Roman"/>
          <w:sz w:val="24"/>
          <w:szCs w:val="24"/>
          <w:shd w:val="clear" w:color="auto" w:fill="FFFFFF"/>
          <w:lang w:val="mn-MN"/>
        </w:rPr>
        <w:footnoteReference w:id="6"/>
      </w:r>
      <w:r w:rsidRPr="00E30F42">
        <w:rPr>
          <w:rFonts w:ascii="Times New Roman" w:hAnsi="Times New Roman" w:cs="Times New Roman"/>
          <w:sz w:val="24"/>
          <w:szCs w:val="24"/>
          <w:shd w:val="clear" w:color="auto" w:fill="FFFFFF"/>
          <w:lang w:val="mn-MN"/>
        </w:rPr>
        <w:t xml:space="preserve">     </w:t>
      </w:r>
    </w:p>
    <w:p w14:paraId="6DFBEE68" w14:textId="77777777" w:rsidR="00A11227" w:rsidRPr="00E30F42" w:rsidRDefault="00A11227" w:rsidP="00A11227">
      <w:pPr>
        <w:spacing w:after="0" w:line="240" w:lineRule="auto"/>
        <w:ind w:firstLine="567"/>
        <w:jc w:val="both"/>
        <w:rPr>
          <w:rFonts w:ascii="Times New Roman" w:hAnsi="Times New Roman" w:cs="Times New Roman"/>
          <w:sz w:val="24"/>
          <w:szCs w:val="24"/>
          <w:shd w:val="clear" w:color="auto" w:fill="FFFFFF"/>
          <w:lang w:val="mn-MN"/>
        </w:rPr>
      </w:pPr>
      <w:r w:rsidRPr="00E30F42">
        <w:rPr>
          <w:rFonts w:ascii="Times New Roman" w:hAnsi="Times New Roman" w:cs="Times New Roman"/>
          <w:sz w:val="24"/>
          <w:szCs w:val="24"/>
          <w:shd w:val="clear" w:color="auto" w:fill="FFFFFF"/>
          <w:lang w:val="mn-MN"/>
        </w:rPr>
        <w:t xml:space="preserve">Улаанбаатар хотын нийгмийн бүлгүүдийн байдлыг судлах хүрээнд Баянгол дүүргийн </w:t>
      </w:r>
      <w:r w:rsidRPr="00E30F42">
        <w:rPr>
          <w:rFonts w:ascii="Times New Roman" w:hAnsi="Times New Roman" w:cs="Times New Roman"/>
          <w:sz w:val="24"/>
          <w:szCs w:val="24"/>
        </w:rPr>
        <w:t>III</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rPr>
        <w:t>IV</w:t>
      </w:r>
      <w:r w:rsidRPr="00E30F42">
        <w:rPr>
          <w:rFonts w:ascii="Times New Roman" w:hAnsi="Times New Roman" w:cs="Times New Roman"/>
          <w:sz w:val="24"/>
          <w:szCs w:val="24"/>
          <w:lang w:val="mn-MN"/>
        </w:rPr>
        <w:t xml:space="preserve"> </w:t>
      </w:r>
      <w:r w:rsidRPr="00E30F42">
        <w:rPr>
          <w:rFonts w:ascii="Times New Roman" w:hAnsi="Times New Roman" w:cs="Times New Roman"/>
          <w:sz w:val="24"/>
          <w:szCs w:val="24"/>
          <w:shd w:val="clear" w:color="auto" w:fill="FFFFFF"/>
          <w:lang w:val="mn-MN"/>
        </w:rPr>
        <w:t>хороолол ба Хан-Уул дүүргийн 11-р хороог жишээ болгож сонгосон. Шилжин ирэгсдийн шилжин ирсэн шалтгааныг харахад нийтдээ таван хүний нэг нь амьдралаа дээшлүүлэх зорилгоор ирсэн бөгөөд ажил олох, мэргэжил эзэмших гэсэн гол шалтгаануудыг нэрлэсэн байна.</w:t>
      </w:r>
      <w:r w:rsidRPr="00E30F42">
        <w:rPr>
          <w:rStyle w:val="FootnoteReference"/>
          <w:rFonts w:ascii="Times New Roman" w:hAnsi="Times New Roman" w:cs="Times New Roman"/>
          <w:sz w:val="24"/>
          <w:szCs w:val="24"/>
          <w:shd w:val="clear" w:color="auto" w:fill="FFFFFF"/>
          <w:lang w:val="mn-MN"/>
        </w:rPr>
        <w:footnoteReference w:id="7"/>
      </w:r>
      <w:r w:rsidRPr="00E30F42">
        <w:rPr>
          <w:rFonts w:ascii="Times New Roman" w:hAnsi="Times New Roman" w:cs="Times New Roman"/>
          <w:sz w:val="24"/>
          <w:szCs w:val="24"/>
          <w:shd w:val="clear" w:color="auto" w:fill="FFFFFF"/>
          <w:lang w:val="mn-MN"/>
        </w:rPr>
        <w:t xml:space="preserve"> Тус судалгааны хүрээнд</w:t>
      </w:r>
      <w:r w:rsidRPr="00E30F42">
        <w:rPr>
          <w:rStyle w:val="FootnoteReference"/>
          <w:rFonts w:ascii="Times New Roman" w:hAnsi="Times New Roman" w:cs="Times New Roman"/>
          <w:sz w:val="24"/>
          <w:szCs w:val="24"/>
          <w:shd w:val="clear" w:color="auto" w:fill="FFFFFF"/>
          <w:lang w:val="mn-MN"/>
        </w:rPr>
        <w:footnoteReference w:id="8"/>
      </w:r>
      <w:r w:rsidRPr="00E30F42">
        <w:rPr>
          <w:rFonts w:ascii="Times New Roman" w:hAnsi="Times New Roman" w:cs="Times New Roman"/>
          <w:sz w:val="24"/>
          <w:szCs w:val="24"/>
          <w:shd w:val="clear" w:color="auto" w:fill="FFFFFF"/>
          <w:lang w:val="mn-MN"/>
        </w:rPr>
        <w:t xml:space="preserve"> 518 хүн шилжин ирсэн мөн түүнээс Эрдэнэт, Дарханаас 4,4 хувь, Улаанбаатар хотод хүмүүсийн дийлэнх хувь нь орон сууц эсвэл гэр хороололд амьдардаг. Шилжин ирэгсэд нь ямар хороололд амьдарч байгааг үзвэл орон сууцны хороололд Эрдэнэт, Дарханаас ирсэн нь хөдөөний шилжин ирэгсэд илүү хувьтай суурьшиж байна. </w:t>
      </w:r>
    </w:p>
    <w:p w14:paraId="74F60AB5" w14:textId="77777777" w:rsidR="00A11227" w:rsidRPr="00E30F42" w:rsidRDefault="00A11227" w:rsidP="00A11227">
      <w:pPr>
        <w:spacing w:after="0" w:line="240" w:lineRule="auto"/>
        <w:ind w:firstLine="567"/>
        <w:jc w:val="both"/>
        <w:rPr>
          <w:rFonts w:ascii="Times New Roman" w:hAnsi="Times New Roman" w:cs="Times New Roman"/>
          <w:color w:val="000000"/>
          <w:sz w:val="24"/>
          <w:szCs w:val="24"/>
          <w:lang w:val="mn-MN"/>
        </w:rPr>
      </w:pPr>
      <w:r w:rsidRPr="00E30F42">
        <w:rPr>
          <w:rFonts w:ascii="Times New Roman" w:hAnsi="Times New Roman" w:cs="Times New Roman"/>
          <w:sz w:val="24"/>
          <w:szCs w:val="24"/>
          <w:shd w:val="clear" w:color="auto" w:fill="FFFFFF"/>
          <w:lang w:val="mn-MN"/>
        </w:rPr>
        <w:t>2011 оны байдлаар</w:t>
      </w:r>
      <w:r w:rsidRPr="00E30F42">
        <w:rPr>
          <w:rStyle w:val="FootnoteReference"/>
          <w:rFonts w:ascii="Times New Roman" w:hAnsi="Times New Roman" w:cs="Times New Roman"/>
          <w:sz w:val="24"/>
          <w:szCs w:val="24"/>
          <w:shd w:val="clear" w:color="auto" w:fill="FFFFFF"/>
          <w:lang w:val="mn-MN"/>
        </w:rPr>
        <w:footnoteReference w:id="9"/>
      </w:r>
      <w:r w:rsidRPr="00E30F42">
        <w:rPr>
          <w:rFonts w:ascii="Times New Roman" w:hAnsi="Times New Roman" w:cs="Times New Roman"/>
          <w:sz w:val="24"/>
          <w:szCs w:val="24"/>
          <w:shd w:val="clear" w:color="auto" w:fill="FFFFFF"/>
          <w:lang w:val="mn-MN"/>
        </w:rPr>
        <w:t xml:space="preserve"> Баянгол дүүргийн шилжин явагсдын ихэнх нь хот дотроо буюу бусад дүүрэг рүү шилжин явсан байна. Орон сууц ба гэр хорооллоос шилжин явагчдын тоог харьцуулахад ялгаатай байна. Дунджаар орон сууцны хорооллоос аймаг руу 3,86% шилжин явсан нь харин гэр хорооллоос 8,93% буюу 2,3 дахин их байна. Бусад дүүрэг рүү орон сууцны хорооллоос дунджаар 66,95%, гэр хорооллоос 61,25% шилжин явч хот доторх </w:t>
      </w:r>
      <w:r w:rsidRPr="00E30F42">
        <w:rPr>
          <w:rFonts w:ascii="Times New Roman" w:hAnsi="Times New Roman" w:cs="Times New Roman"/>
          <w:sz w:val="24"/>
          <w:szCs w:val="24"/>
          <w:shd w:val="clear" w:color="auto" w:fill="FFFFFF"/>
          <w:lang w:val="mn-MN"/>
        </w:rPr>
        <w:lastRenderedPageBreak/>
        <w:t>шилжих хөдөлгөөн хамгийн эрчимтэй явагдаж байгаа билээ. Дүүрэг дотроо орон сууцны хорооллоос 29,15%, гэр хорооллоос 29,75% тус тус явсан байна.</w:t>
      </w:r>
      <w:r w:rsidRPr="00E30F42">
        <w:rPr>
          <w:rFonts w:ascii="Times New Roman" w:hAnsi="Times New Roman" w:cs="Times New Roman"/>
          <w:sz w:val="24"/>
          <w:szCs w:val="24"/>
          <w:shd w:val="clear" w:color="auto" w:fill="FFFFFF"/>
        </w:rPr>
        <w:t xml:space="preserve"> </w:t>
      </w:r>
      <w:r w:rsidRPr="00E30F42">
        <w:rPr>
          <w:rFonts w:ascii="Times New Roman" w:hAnsi="Times New Roman" w:cs="Times New Roman"/>
          <w:sz w:val="24"/>
          <w:szCs w:val="24"/>
          <w:shd w:val="clear" w:color="auto" w:fill="FFFFFF"/>
          <w:lang w:val="mn-MN"/>
        </w:rPr>
        <w:t xml:space="preserve">Үүгээр бараг гурван хүний нэг нь дүүрэг дотроо нүүсэн байх жишээтэй. Ер нь шилжих хөдөлгөөнд оролцож байгаа хүмүүс хөдөө орон нутаг руу биш гурван хүний хоёр нь өөр дүүрэг, бараг гурван хүний нэг нь дүүрэг дотроо шилжиж хөдөө орон туаг руу орон сууцны хороололтой харьцуулбал гэр хорооллоос илүү шилжин явч байгаа. 2012 оны байдлаар Хан-Уул дүүргийн 11-р хорооны шилжин ирэгсдийн 76,6 хувь нь өөр дүүргээс болон 15,5 хувь нь дүүрэг дотроо шилжин ирсэн бөгөөд 49,25 хувь дүүрэг дотроо шилжин явсан байна. Дүүрэг дотроо шилжих хөдөлгөөн 2012 онд явагдаж Хан-Уул дүүргийн 11-р хороо буюу Зайсан орчимд оршин суугчид шилжин ирэх ихээхэн сонирхолтой байна. </w:t>
      </w:r>
      <w:r w:rsidRPr="00E30F42">
        <w:rPr>
          <w:rFonts w:ascii="Times New Roman" w:hAnsi="Times New Roman" w:cs="Times New Roman"/>
          <w:color w:val="000000"/>
          <w:sz w:val="24"/>
          <w:szCs w:val="24"/>
          <w:lang w:val="mn-MN"/>
        </w:rPr>
        <w:t xml:space="preserve">Манай судалгааны хүрээнд Зайсан хороолол буюу Хан-Уул дүүргийн 11-р хороонд амьдрах хамгийн таатай хороолол гэж хариулсан байна. Үүний шалтгаан нь цэвэр агаар гэсэн хамгийн чухал гэж тооцож байгаа. Тэгэхлээр Улаанбаатар хотын экологийн хамгийн тулгамдсан асуудал нь агаарын бохирдол, утаа байгаа. Энэ судалгаагаар хамгийн гоё газар нь утаагүй, цэвэр агаартай газар гэсэн хариулт өгсөн байна.   </w:t>
      </w:r>
    </w:p>
    <w:p w14:paraId="1E05B66B" w14:textId="77777777" w:rsidR="00A11227" w:rsidRPr="00E30F42" w:rsidRDefault="00A11227" w:rsidP="00A11227">
      <w:pPr>
        <w:spacing w:after="0" w:line="240" w:lineRule="auto"/>
        <w:ind w:firstLine="567"/>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Социализмын үед буюу 1980-аад оны эхээр </w:t>
      </w:r>
      <w:r w:rsidRPr="00E30F42">
        <w:rPr>
          <w:rFonts w:ascii="Times New Roman" w:hAnsi="Times New Roman" w:cs="Times New Roman"/>
          <w:sz w:val="24"/>
          <w:szCs w:val="24"/>
        </w:rPr>
        <w:t xml:space="preserve">III, IV </w:t>
      </w:r>
      <w:r w:rsidRPr="00E30F42">
        <w:rPr>
          <w:rFonts w:ascii="Times New Roman" w:hAnsi="Times New Roman" w:cs="Times New Roman"/>
          <w:sz w:val="24"/>
          <w:szCs w:val="24"/>
          <w:lang w:val="mn-MN"/>
        </w:rPr>
        <w:t>хороололд хүмүүс нүүж ирэхдээ оршин суух газраа санхүүгийн байдлаас бус ам бүлийн тоо болон ажиллаж буй байгууллагаас хамаарч авдаг байсан байна. Жишээлбэл, нэг орцонд нэг салбарын аль эсвэл нэг үйлдвэрийн суурьшиж мөн хуучин ЗХУ-ын иргэд ажлын шугамаар ирж түр хугацаанд амьдардаг байсан. Гадаад иргэдийн дийлэнх нь орос иргэд байсан бөгөөд байгууллага, үйлдвэр, сургуулиас нь орон сууц өгдөг байх жишээтэй. Хороололд шинээр нүүж ирсэн хүмүүсийг нийгмийн байдлаар нь авч үзвэл сэхээтэн, мэргэжилтэн ба ажилчид гэж хувааж болно. Манай судалгааны дүнгээр голдуу залуу залуу гэр бүлүүд байсан боловч нас, хүйс, амьжиргааны түвшин гэхгүй мэргэжлийн чиглэл ба ажилладаг газраар нь ялгах нь илүү тохиромжтой. Жишээлбэл, боловсролын салбар, төрийн байгууллагын мэргэжилтэн, гадаад мэргэжилтэн гэх мэт.</w:t>
      </w:r>
    </w:p>
    <w:p w14:paraId="5C33F9AA" w14:textId="77777777" w:rsidR="00A11227" w:rsidRPr="00E30F42" w:rsidRDefault="00A11227" w:rsidP="00A11227">
      <w:pPr>
        <w:spacing w:after="0" w:line="240" w:lineRule="auto"/>
        <w:ind w:firstLine="567"/>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1992 оны Үндсэн хуулиар 16 дугаар зүйлийн 18 заалтын дагуу Монгол улсын иргэн бүр улс орныхоо нутаг дэвсгэрт чөлөөтэй зорчих, амьдрах газраа сонгох эрхтэй болсон бөгөөд мөн нэгэн зэрэг Монгол улс зах зээлийн системд шилжиж эхэлсэн. Энэ хоёр хүчин зүйл шилжих хөдөлгөөн нэмэгдэхэд их нөлөөлсөн болно.</w:t>
      </w:r>
      <w:r w:rsidRPr="00E30F42">
        <w:rPr>
          <w:rStyle w:val="FootnoteReference"/>
          <w:rFonts w:ascii="Times New Roman" w:hAnsi="Times New Roman" w:cs="Times New Roman"/>
          <w:sz w:val="24"/>
          <w:szCs w:val="24"/>
          <w:lang w:val="mn-MN"/>
        </w:rPr>
        <w:footnoteReference w:id="10"/>
      </w:r>
      <w:r w:rsidRPr="00E30F42">
        <w:rPr>
          <w:rFonts w:ascii="Times New Roman" w:hAnsi="Times New Roman" w:cs="Times New Roman"/>
          <w:sz w:val="24"/>
          <w:szCs w:val="24"/>
          <w:lang w:val="mn-MN"/>
        </w:rPr>
        <w:t xml:space="preserve"> Үүгээр нийгмийн тэгш бус байдал бий болох нөхцөл нь бүрдэж хотын аль хэсэгт ямар нийгмийн бүлгүүд амьдарч байгааг судлах шаардлага гарч ирсэн. </w:t>
      </w:r>
    </w:p>
    <w:p w14:paraId="50FDE3F2" w14:textId="77777777" w:rsidR="00A11227" w:rsidRPr="00E30F42" w:rsidRDefault="00A11227" w:rsidP="00A11227">
      <w:pPr>
        <w:spacing w:after="0" w:line="240" w:lineRule="auto"/>
        <w:ind w:firstLine="567"/>
        <w:jc w:val="both"/>
        <w:rPr>
          <w:rFonts w:ascii="Times New Roman" w:hAnsi="Times New Roman" w:cs="Times New Roman"/>
          <w:sz w:val="24"/>
          <w:szCs w:val="24"/>
          <w:lang w:val="mn-MN"/>
        </w:rPr>
      </w:pPr>
      <w:r w:rsidRPr="00E30F42">
        <w:rPr>
          <w:rFonts w:ascii="Times New Roman" w:hAnsi="Times New Roman" w:cs="Times New Roman"/>
          <w:sz w:val="24"/>
          <w:szCs w:val="24"/>
          <w:lang w:val="mn-MN"/>
        </w:rPr>
        <w:t xml:space="preserve">Өнөөдөр Монгол улсын нийслэл хотод оршин суугчид нь гэр хороолол ба орон сууцанд амьдарч байгаа. Зарим айл өрхүүд өөрийн хувийн хаустай болсон байгаа. Өмнө нь социализмын үеийн төрийн бодлогоор гэр хороолол бий болгохгүй гэсэн үүднээс оршин суугчдад орон сууц өгдөг байсан. Харин 1990 оноос Монгол Улс зах зээлийн системд шилжээд хүн бүр оршин суух газраа чөлөөтэй сонгож суурьших болсон. Одоогийн байдлаар гэр хороололд хөдөө, аймгийн төв ба сумын төвөөс шилжин ирэгсэд дийлэнх хувийн эзэлж байна. Орон сууцанд Улаанбаатар хотын уугуул иргэд ба Эрдэнэт, Дарханаас ирсэн оршин суугчид илүү хувьтай амьдарч байна. </w:t>
      </w:r>
    </w:p>
    <w:p w14:paraId="371E980D" w14:textId="77777777" w:rsidR="00A11227" w:rsidRPr="00E30F42" w:rsidRDefault="00A11227" w:rsidP="00A11227">
      <w:pPr>
        <w:spacing w:after="0" w:line="240" w:lineRule="auto"/>
        <w:ind w:firstLine="567"/>
        <w:jc w:val="both"/>
        <w:rPr>
          <w:rFonts w:ascii="Times New Roman" w:hAnsi="Times New Roman" w:cs="Times New Roman"/>
          <w:sz w:val="24"/>
          <w:szCs w:val="24"/>
          <w:lang w:val="mn-MN"/>
        </w:rPr>
      </w:pPr>
      <w:r w:rsidRPr="00E30F42">
        <w:rPr>
          <w:rFonts w:ascii="Times New Roman" w:hAnsi="Times New Roman" w:cs="Times New Roman"/>
          <w:sz w:val="24"/>
          <w:szCs w:val="24"/>
          <w:shd w:val="clear" w:color="auto" w:fill="FFFFFF"/>
          <w:lang w:val="mn-MN"/>
        </w:rPr>
        <w:t xml:space="preserve">Үүний улмаас нийслэл хотод гэр хорооллын оршин суугчид ихсэж хот маань улам тэлсэн билээ. Мөн 2003 онд Монгол Улсын иргэдэд газар өмчлүүлэх тухай хуулийн дагуу </w:t>
      </w:r>
      <w:r w:rsidRPr="00E30F42">
        <w:rPr>
          <w:rFonts w:ascii="Times New Roman" w:hAnsi="Times New Roman" w:cs="Times New Roman"/>
          <w:sz w:val="24"/>
          <w:szCs w:val="24"/>
          <w:shd w:val="clear" w:color="auto" w:fill="FFFFFF"/>
        </w:rPr>
        <w:t>н</w:t>
      </w:r>
      <w:r w:rsidRPr="00E30F42">
        <w:rPr>
          <w:rFonts w:ascii="Times New Roman" w:hAnsi="Times New Roman" w:cs="Times New Roman"/>
          <w:sz w:val="24"/>
          <w:szCs w:val="24"/>
          <w:shd w:val="clear" w:color="auto" w:fill="FFFFFF"/>
          <w:lang w:val="mn-MN"/>
        </w:rPr>
        <w:t xml:space="preserve">ийслэл хотод иргэн бүрт 0,07 га газар өмчлүүлнэ гэж зааснаар газар өмчлөх, газрын маргаан гарах, оршин суугчид эмх замбараагүй хотод суурьших тохиолдол ихэссээр л </w:t>
      </w:r>
      <w:r w:rsidRPr="00E30F42">
        <w:rPr>
          <w:rFonts w:ascii="Times New Roman" w:hAnsi="Times New Roman" w:cs="Times New Roman"/>
          <w:sz w:val="24"/>
          <w:szCs w:val="24"/>
          <w:shd w:val="clear" w:color="auto" w:fill="FFFFFF"/>
          <w:lang w:val="mn-MN"/>
        </w:rPr>
        <w:lastRenderedPageBreak/>
        <w:t xml:space="preserve">байна. Гэр хороололд илүү хөдөөний шилжин ирэгсэд суурьшиж гэр хорооллыг дахин төлөвлөх, дэд бүтцийн бүрдүүлэх, баримт бичгийн асуудлыг шийдвэрлэх гэх асуудлуудыг хотын захиргааны үүднээс шийдвэрлэх ёстой байна. Тэгэхлээр гэр хороолол нь асуудал болоод байна уу аль эсвэл гэр хорооллын оршин суугчид нь асуудал болоод байгааг судлах шаардлагатай. Гэр хорооллыг зарим гадаад судлаач ядуусын хороолол гэж нэрлэх нь нийгмийн орон зайн тусгаарлалт бий болж байгаагийн шинж юм. </w:t>
      </w:r>
    </w:p>
    <w:p w14:paraId="2BBBFC19" w14:textId="77777777" w:rsidR="00A11227" w:rsidRPr="00E30F42" w:rsidRDefault="00A11227" w:rsidP="00A11227">
      <w:pPr>
        <w:rPr>
          <w:rFonts w:ascii="Times New Roman" w:hAnsi="Times New Roman" w:cs="Times New Roman"/>
          <w:sz w:val="24"/>
          <w:szCs w:val="24"/>
          <w:lang w:val="mn-MN"/>
        </w:rPr>
      </w:pPr>
      <w:r w:rsidRPr="00E30F42">
        <w:rPr>
          <w:rFonts w:ascii="Times New Roman" w:hAnsi="Times New Roman" w:cs="Times New Roman"/>
          <w:sz w:val="24"/>
          <w:szCs w:val="24"/>
          <w:lang w:val="mn-MN"/>
        </w:rPr>
        <w:t>Ном зүй:</w:t>
      </w:r>
    </w:p>
    <w:p w14:paraId="65C30899" w14:textId="77777777" w:rsidR="00A11227" w:rsidRPr="00E30F42" w:rsidRDefault="00A11227" w:rsidP="00A11227">
      <w:pPr>
        <w:pStyle w:val="FootnoteText"/>
        <w:numPr>
          <w:ilvl w:val="0"/>
          <w:numId w:val="1"/>
        </w:numPr>
        <w:spacing w:after="240"/>
        <w:ind w:left="284" w:hanging="284"/>
        <w:rPr>
          <w:rFonts w:ascii="Times New Roman" w:hAnsi="Times New Roman" w:cs="Times New Roman"/>
          <w:sz w:val="24"/>
          <w:szCs w:val="24"/>
        </w:rPr>
      </w:pPr>
      <w:proofErr w:type="spellStart"/>
      <w:proofErr w:type="gramStart"/>
      <w:r w:rsidRPr="00E30F42">
        <w:rPr>
          <w:rFonts w:ascii="Times New Roman" w:hAnsi="Times New Roman" w:cs="Times New Roman"/>
          <w:sz w:val="24"/>
          <w:szCs w:val="24"/>
        </w:rPr>
        <w:t>H.Haussermann</w:t>
      </w:r>
      <w:proofErr w:type="spellEnd"/>
      <w:proofErr w:type="gramEnd"/>
      <w:r w:rsidRPr="00E30F42">
        <w:rPr>
          <w:rFonts w:ascii="Times New Roman" w:hAnsi="Times New Roman" w:cs="Times New Roman"/>
          <w:sz w:val="24"/>
          <w:szCs w:val="24"/>
        </w:rPr>
        <w:t xml:space="preserve">. </w:t>
      </w:r>
      <w:proofErr w:type="spellStart"/>
      <w:r w:rsidRPr="00E30F42">
        <w:rPr>
          <w:rFonts w:ascii="Times New Roman" w:hAnsi="Times New Roman" w:cs="Times New Roman"/>
          <w:sz w:val="24"/>
          <w:szCs w:val="24"/>
        </w:rPr>
        <w:t>Wohnen</w:t>
      </w:r>
      <w:proofErr w:type="spellEnd"/>
      <w:r w:rsidRPr="00E30F42">
        <w:rPr>
          <w:rFonts w:ascii="Times New Roman" w:hAnsi="Times New Roman" w:cs="Times New Roman"/>
          <w:sz w:val="24"/>
          <w:szCs w:val="24"/>
        </w:rPr>
        <w:t xml:space="preserve"> und Quartier: </w:t>
      </w:r>
      <w:proofErr w:type="spellStart"/>
      <w:r w:rsidRPr="00E30F42">
        <w:rPr>
          <w:rFonts w:ascii="Times New Roman" w:hAnsi="Times New Roman" w:cs="Times New Roman"/>
          <w:sz w:val="24"/>
          <w:szCs w:val="24"/>
        </w:rPr>
        <w:t>Ursachen</w:t>
      </w:r>
      <w:proofErr w:type="spellEnd"/>
      <w:r w:rsidRPr="00E30F42">
        <w:rPr>
          <w:rFonts w:ascii="Times New Roman" w:hAnsi="Times New Roman" w:cs="Times New Roman"/>
          <w:sz w:val="24"/>
          <w:szCs w:val="24"/>
        </w:rPr>
        <w:t xml:space="preserve"> </w:t>
      </w:r>
      <w:proofErr w:type="spellStart"/>
      <w:r w:rsidRPr="00E30F42">
        <w:rPr>
          <w:rFonts w:ascii="Times New Roman" w:hAnsi="Times New Roman" w:cs="Times New Roman"/>
          <w:sz w:val="24"/>
          <w:szCs w:val="24"/>
        </w:rPr>
        <w:t>sozialraumlicher</w:t>
      </w:r>
      <w:proofErr w:type="spellEnd"/>
      <w:r w:rsidRPr="00E30F42">
        <w:rPr>
          <w:rFonts w:ascii="Times New Roman" w:hAnsi="Times New Roman" w:cs="Times New Roman"/>
          <w:sz w:val="24"/>
          <w:szCs w:val="24"/>
        </w:rPr>
        <w:t xml:space="preserve"> segregation. </w:t>
      </w:r>
      <w:proofErr w:type="spellStart"/>
      <w:r w:rsidRPr="00E30F42">
        <w:rPr>
          <w:rFonts w:ascii="Times New Roman" w:hAnsi="Times New Roman" w:cs="Times New Roman"/>
          <w:sz w:val="24"/>
          <w:szCs w:val="24"/>
        </w:rPr>
        <w:t>Handbuch</w:t>
      </w:r>
      <w:proofErr w:type="spellEnd"/>
      <w:r w:rsidRPr="00E30F42">
        <w:rPr>
          <w:rFonts w:ascii="Times New Roman" w:hAnsi="Times New Roman" w:cs="Times New Roman"/>
          <w:sz w:val="24"/>
          <w:szCs w:val="24"/>
        </w:rPr>
        <w:t xml:space="preserve">: </w:t>
      </w:r>
      <w:proofErr w:type="spellStart"/>
      <w:r w:rsidRPr="00E30F42">
        <w:rPr>
          <w:rFonts w:ascii="Times New Roman" w:hAnsi="Times New Roman" w:cs="Times New Roman"/>
          <w:sz w:val="24"/>
          <w:szCs w:val="24"/>
        </w:rPr>
        <w:t>Armut</w:t>
      </w:r>
      <w:proofErr w:type="spellEnd"/>
      <w:r w:rsidRPr="00E30F42">
        <w:rPr>
          <w:rFonts w:ascii="Times New Roman" w:hAnsi="Times New Roman" w:cs="Times New Roman"/>
          <w:sz w:val="24"/>
          <w:szCs w:val="24"/>
        </w:rPr>
        <w:t xml:space="preserve"> und </w:t>
      </w:r>
      <w:proofErr w:type="spellStart"/>
      <w:r w:rsidRPr="00E30F42">
        <w:rPr>
          <w:rFonts w:ascii="Times New Roman" w:hAnsi="Times New Roman" w:cs="Times New Roman"/>
          <w:sz w:val="24"/>
          <w:szCs w:val="24"/>
        </w:rPr>
        <w:t>Soziale</w:t>
      </w:r>
      <w:proofErr w:type="spellEnd"/>
      <w:r w:rsidRPr="00E30F42">
        <w:rPr>
          <w:rFonts w:ascii="Times New Roman" w:hAnsi="Times New Roman" w:cs="Times New Roman"/>
          <w:sz w:val="24"/>
          <w:szCs w:val="24"/>
        </w:rPr>
        <w:t xml:space="preserve"> </w:t>
      </w:r>
      <w:proofErr w:type="spellStart"/>
      <w:r w:rsidRPr="00E30F42">
        <w:rPr>
          <w:rFonts w:ascii="Times New Roman" w:hAnsi="Times New Roman" w:cs="Times New Roman"/>
          <w:sz w:val="24"/>
          <w:szCs w:val="24"/>
        </w:rPr>
        <w:t>Ausgrenzung</w:t>
      </w:r>
      <w:proofErr w:type="spellEnd"/>
      <w:r w:rsidRPr="00E30F42">
        <w:rPr>
          <w:rFonts w:ascii="Times New Roman" w:hAnsi="Times New Roman" w:cs="Times New Roman"/>
          <w:sz w:val="24"/>
          <w:szCs w:val="24"/>
        </w:rPr>
        <w:t xml:space="preserve">. Wiesbaden, 2008, </w:t>
      </w:r>
      <w:proofErr w:type="spellStart"/>
      <w:r w:rsidRPr="00E30F42">
        <w:rPr>
          <w:rFonts w:ascii="Times New Roman" w:hAnsi="Times New Roman" w:cs="Times New Roman"/>
          <w:sz w:val="24"/>
          <w:szCs w:val="24"/>
        </w:rPr>
        <w:t>Kapitel</w:t>
      </w:r>
      <w:proofErr w:type="spellEnd"/>
      <w:r w:rsidRPr="00E30F42">
        <w:rPr>
          <w:rFonts w:ascii="Times New Roman" w:hAnsi="Times New Roman" w:cs="Times New Roman"/>
          <w:sz w:val="24"/>
          <w:szCs w:val="24"/>
        </w:rPr>
        <w:t xml:space="preserve"> IV, S. 335-349.</w:t>
      </w:r>
      <w:r w:rsidRPr="00E30F42">
        <w:rPr>
          <w:rFonts w:ascii="Times New Roman" w:hAnsi="Times New Roman" w:cs="Times New Roman"/>
          <w:sz w:val="24"/>
          <w:szCs w:val="24"/>
          <w:lang w:val="mn-MN"/>
        </w:rPr>
        <w:t xml:space="preserve"> /Орчуулга. ФСЭХ, Философи, эрх зїйн судлал, </w:t>
      </w:r>
      <w:r w:rsidRPr="00E30F42">
        <w:rPr>
          <w:rFonts w:ascii="Times New Roman" w:hAnsi="Times New Roman" w:cs="Times New Roman"/>
          <w:sz w:val="24"/>
          <w:szCs w:val="24"/>
        </w:rPr>
        <w:t xml:space="preserve">XXVI </w:t>
      </w:r>
      <w:r w:rsidRPr="00E30F42">
        <w:rPr>
          <w:rFonts w:ascii="Times New Roman" w:hAnsi="Times New Roman" w:cs="Times New Roman"/>
          <w:sz w:val="24"/>
          <w:szCs w:val="24"/>
          <w:lang w:val="mn-MN"/>
        </w:rPr>
        <w:t>боть, УБ., 2011/</w:t>
      </w:r>
    </w:p>
    <w:p w14:paraId="062DB44C" w14:textId="77777777" w:rsidR="00A11227" w:rsidRPr="00E30F42" w:rsidRDefault="00A11227" w:rsidP="00A11227">
      <w:pPr>
        <w:pStyle w:val="FootnoteText"/>
        <w:numPr>
          <w:ilvl w:val="0"/>
          <w:numId w:val="1"/>
        </w:numPr>
        <w:spacing w:after="240"/>
        <w:ind w:left="284" w:hanging="284"/>
        <w:rPr>
          <w:rFonts w:ascii="Times New Roman" w:hAnsi="Times New Roman" w:cs="Times New Roman"/>
          <w:sz w:val="24"/>
          <w:szCs w:val="24"/>
          <w:lang w:val="mn-MN"/>
        </w:rPr>
      </w:pPr>
      <w:r w:rsidRPr="00E30F42">
        <w:rPr>
          <w:rFonts w:ascii="Times New Roman" w:hAnsi="Times New Roman" w:cs="Times New Roman"/>
          <w:sz w:val="24"/>
          <w:szCs w:val="24"/>
        </w:rPr>
        <w:t xml:space="preserve">Harald </w:t>
      </w:r>
      <w:proofErr w:type="spellStart"/>
      <w:r w:rsidRPr="00E30F42">
        <w:rPr>
          <w:rFonts w:ascii="Times New Roman" w:hAnsi="Times New Roman" w:cs="Times New Roman"/>
          <w:sz w:val="24"/>
          <w:szCs w:val="24"/>
        </w:rPr>
        <w:t>Stoger</w:t>
      </w:r>
      <w:proofErr w:type="spellEnd"/>
      <w:r w:rsidRPr="00E30F42">
        <w:rPr>
          <w:rFonts w:ascii="Times New Roman" w:hAnsi="Times New Roman" w:cs="Times New Roman"/>
          <w:sz w:val="24"/>
          <w:szCs w:val="24"/>
        </w:rPr>
        <w:t xml:space="preserve">/Joseph </w:t>
      </w:r>
      <w:proofErr w:type="spellStart"/>
      <w:r w:rsidRPr="00E30F42">
        <w:rPr>
          <w:rFonts w:ascii="Times New Roman" w:hAnsi="Times New Roman" w:cs="Times New Roman"/>
          <w:sz w:val="24"/>
          <w:szCs w:val="24"/>
        </w:rPr>
        <w:t>Weidenholzer</w:t>
      </w:r>
      <w:proofErr w:type="spellEnd"/>
      <w:r w:rsidRPr="00E30F42">
        <w:rPr>
          <w:rFonts w:ascii="Times New Roman" w:hAnsi="Times New Roman" w:cs="Times New Roman"/>
          <w:sz w:val="24"/>
          <w:szCs w:val="24"/>
        </w:rPr>
        <w:t xml:space="preserve">. Auf dem Weg </w:t>
      </w:r>
      <w:proofErr w:type="spellStart"/>
      <w:r w:rsidRPr="00E30F42">
        <w:rPr>
          <w:rFonts w:ascii="Times New Roman" w:hAnsi="Times New Roman" w:cs="Times New Roman"/>
          <w:sz w:val="24"/>
          <w:szCs w:val="24"/>
        </w:rPr>
        <w:t>zur</w:t>
      </w:r>
      <w:proofErr w:type="spellEnd"/>
      <w:r w:rsidRPr="00E30F42">
        <w:rPr>
          <w:rFonts w:ascii="Times New Roman" w:hAnsi="Times New Roman" w:cs="Times New Roman"/>
          <w:sz w:val="24"/>
          <w:szCs w:val="24"/>
        </w:rPr>
        <w:t xml:space="preserve"> </w:t>
      </w:r>
      <w:proofErr w:type="spellStart"/>
      <w:r w:rsidRPr="00E30F42">
        <w:rPr>
          <w:rFonts w:ascii="Times New Roman" w:hAnsi="Times New Roman" w:cs="Times New Roman"/>
          <w:sz w:val="24"/>
          <w:szCs w:val="24"/>
        </w:rPr>
        <w:t>desintegrierten</w:t>
      </w:r>
      <w:proofErr w:type="spellEnd"/>
      <w:r w:rsidRPr="00E30F42">
        <w:rPr>
          <w:rFonts w:ascii="Times New Roman" w:hAnsi="Times New Roman" w:cs="Times New Roman"/>
          <w:sz w:val="24"/>
          <w:szCs w:val="24"/>
        </w:rPr>
        <w:t xml:space="preserve"> Stadt? – </w:t>
      </w:r>
      <w:proofErr w:type="spellStart"/>
      <w:r w:rsidRPr="00E30F42">
        <w:rPr>
          <w:rFonts w:ascii="Times New Roman" w:hAnsi="Times New Roman" w:cs="Times New Roman"/>
          <w:sz w:val="24"/>
          <w:szCs w:val="24"/>
        </w:rPr>
        <w:t>Zum</w:t>
      </w:r>
      <w:proofErr w:type="spellEnd"/>
      <w:r w:rsidRPr="00E30F42">
        <w:rPr>
          <w:rFonts w:ascii="Times New Roman" w:hAnsi="Times New Roman" w:cs="Times New Roman"/>
          <w:sz w:val="24"/>
          <w:szCs w:val="24"/>
        </w:rPr>
        <w:t xml:space="preserve"> Problem der </w:t>
      </w:r>
      <w:proofErr w:type="spellStart"/>
      <w:r w:rsidRPr="00E30F42">
        <w:rPr>
          <w:rFonts w:ascii="Times New Roman" w:hAnsi="Times New Roman" w:cs="Times New Roman"/>
          <w:sz w:val="24"/>
          <w:szCs w:val="24"/>
        </w:rPr>
        <w:t>sozialraeumlichen</w:t>
      </w:r>
      <w:proofErr w:type="spellEnd"/>
      <w:r w:rsidRPr="00E30F42">
        <w:rPr>
          <w:rFonts w:ascii="Times New Roman" w:hAnsi="Times New Roman" w:cs="Times New Roman"/>
          <w:sz w:val="24"/>
          <w:szCs w:val="24"/>
        </w:rPr>
        <w:t xml:space="preserve"> Segregation in Europa. </w:t>
      </w:r>
      <w:r w:rsidRPr="00E30F42">
        <w:rPr>
          <w:rFonts w:ascii="Times New Roman" w:hAnsi="Times New Roman" w:cs="Times New Roman"/>
          <w:sz w:val="24"/>
          <w:szCs w:val="24"/>
          <w:lang w:val="mn-MN"/>
        </w:rPr>
        <w:t>Jah</w:t>
      </w:r>
      <w:r w:rsidRPr="00E30F42">
        <w:rPr>
          <w:rFonts w:ascii="Times New Roman" w:hAnsi="Times New Roman" w:cs="Times New Roman"/>
          <w:sz w:val="24"/>
          <w:szCs w:val="24"/>
        </w:rPr>
        <w:t>r</w:t>
      </w:r>
      <w:r w:rsidRPr="00E30F42">
        <w:rPr>
          <w:rFonts w:ascii="Times New Roman" w:hAnsi="Times New Roman" w:cs="Times New Roman"/>
          <w:sz w:val="24"/>
          <w:szCs w:val="24"/>
          <w:lang w:val="mn-MN"/>
        </w:rPr>
        <w:t>buch Wohnbaufoerderung с</w:t>
      </w:r>
      <w:proofErr w:type="spellStart"/>
      <w:r w:rsidRPr="00E30F42">
        <w:rPr>
          <w:rFonts w:ascii="Times New Roman" w:hAnsi="Times New Roman" w:cs="Times New Roman"/>
          <w:sz w:val="24"/>
          <w:szCs w:val="24"/>
        </w:rPr>
        <w:t>этгїїлийн</w:t>
      </w:r>
      <w:proofErr w:type="spellEnd"/>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6 бїлэг, 91-108 дахь тал. Ред. Хошер/ Вала/ Вурм. Хэвлэл: ЛексисНексис АРД Орак</w:t>
      </w:r>
      <w:r w:rsidRPr="00E30F42">
        <w:rPr>
          <w:rFonts w:ascii="Times New Roman" w:hAnsi="Times New Roman" w:cs="Times New Roman"/>
          <w:sz w:val="24"/>
          <w:szCs w:val="24"/>
        </w:rPr>
        <w:t xml:space="preserve">. </w:t>
      </w:r>
      <w:r w:rsidRPr="00E30F42">
        <w:rPr>
          <w:rFonts w:ascii="Times New Roman" w:hAnsi="Times New Roman" w:cs="Times New Roman"/>
          <w:sz w:val="24"/>
          <w:szCs w:val="24"/>
          <w:lang w:val="mn-MN"/>
        </w:rPr>
        <w:t xml:space="preserve">2007. </w:t>
      </w:r>
      <w:r w:rsidRPr="00E30F42">
        <w:rPr>
          <w:rFonts w:ascii="Times New Roman" w:hAnsi="Times New Roman" w:cs="Times New Roman"/>
          <w:sz w:val="24"/>
          <w:szCs w:val="24"/>
        </w:rPr>
        <w:t>/</w:t>
      </w:r>
      <w:r w:rsidRPr="00E30F42">
        <w:rPr>
          <w:rFonts w:ascii="Times New Roman" w:hAnsi="Times New Roman" w:cs="Times New Roman"/>
          <w:sz w:val="24"/>
          <w:szCs w:val="24"/>
          <w:lang w:val="mn-MN"/>
        </w:rPr>
        <w:t>Орчуулга. ФСЭХ, Эрдмийн ертєнц, Улаанбаатар, 2013</w:t>
      </w:r>
      <w:r w:rsidRPr="00E30F42">
        <w:rPr>
          <w:rFonts w:ascii="Times New Roman" w:hAnsi="Times New Roman" w:cs="Times New Roman"/>
          <w:sz w:val="24"/>
          <w:szCs w:val="24"/>
        </w:rPr>
        <w:t xml:space="preserve">/ </w:t>
      </w:r>
    </w:p>
    <w:p w14:paraId="226A6B81" w14:textId="77777777" w:rsidR="00A11227" w:rsidRPr="00E30F42" w:rsidRDefault="00A11227" w:rsidP="00A11227">
      <w:pPr>
        <w:pStyle w:val="FootnoteText"/>
        <w:numPr>
          <w:ilvl w:val="0"/>
          <w:numId w:val="1"/>
        </w:numPr>
        <w:spacing w:after="240"/>
        <w:ind w:left="284" w:hanging="284"/>
        <w:rPr>
          <w:rFonts w:ascii="Times New Roman" w:hAnsi="Times New Roman" w:cs="Times New Roman"/>
          <w:sz w:val="24"/>
          <w:szCs w:val="24"/>
        </w:rPr>
      </w:pPr>
      <w:r w:rsidRPr="00E30F42">
        <w:rPr>
          <w:rFonts w:ascii="Times New Roman" w:hAnsi="Times New Roman" w:cs="Times New Roman"/>
          <w:sz w:val="24"/>
          <w:szCs w:val="24"/>
          <w:lang w:val="mn-MN"/>
        </w:rPr>
        <w:t xml:space="preserve">Б.Пунсалдулам. Нийслэл хїрээ ба нийгмийн хєгжлийн зарим асуудлууд. Нийслэл Хїрээ 100 жил. Эрдэм шинжилгээний хурлын илтгэлийн эмхтгэл.  Нийслэлийн Засаг даргын тамгын газар. Шинжлэх ухааны академи, Тїїхийн хїрээлэн. Уб., 2012. </w:t>
      </w:r>
    </w:p>
    <w:p w14:paraId="67AAE790" w14:textId="77777777" w:rsidR="00A11227" w:rsidRPr="00E30F42" w:rsidRDefault="00A11227" w:rsidP="00A11227">
      <w:pPr>
        <w:pStyle w:val="FootnoteText"/>
        <w:numPr>
          <w:ilvl w:val="0"/>
          <w:numId w:val="1"/>
        </w:numPr>
        <w:spacing w:after="240"/>
        <w:ind w:left="284" w:hanging="284"/>
        <w:rPr>
          <w:rFonts w:ascii="Times New Roman" w:hAnsi="Times New Roman" w:cs="Times New Roman"/>
          <w:sz w:val="24"/>
          <w:szCs w:val="24"/>
          <w:lang w:val="mn-MN"/>
        </w:rPr>
      </w:pPr>
      <w:r w:rsidRPr="00E30F42">
        <w:rPr>
          <w:rFonts w:ascii="Times New Roman" w:hAnsi="Times New Roman" w:cs="Times New Roman"/>
          <w:sz w:val="24"/>
          <w:szCs w:val="24"/>
          <w:lang w:val="mn-MN"/>
        </w:rPr>
        <w:t>Н.Хишигт. Нийслэл хотын оршин суугчдын тїїхийг цухас єгїїлэхїй ... . Нийслэл Хїрээ 100 жил. Эрдэм шинжилгээний хурлын илтгэлийн эмхтгэл. Нийслэлийн Засаг даргын тамгын газар. Шинжлэх ухааны академи, Тїїхийн хїрээлэн. Уб., 2012</w:t>
      </w:r>
    </w:p>
    <w:p w14:paraId="228265E4" w14:textId="77777777" w:rsidR="00A11227" w:rsidRPr="00E30F42" w:rsidRDefault="00A11227" w:rsidP="00A11227">
      <w:pPr>
        <w:pStyle w:val="FootnoteText"/>
        <w:numPr>
          <w:ilvl w:val="0"/>
          <w:numId w:val="1"/>
        </w:numPr>
        <w:spacing w:after="240"/>
        <w:ind w:left="284" w:hanging="284"/>
        <w:jc w:val="both"/>
        <w:rPr>
          <w:rFonts w:ascii="Times New Roman" w:hAnsi="Times New Roman" w:cs="Times New Roman"/>
          <w:sz w:val="24"/>
          <w:szCs w:val="24"/>
        </w:rPr>
      </w:pPr>
      <w:r w:rsidRPr="00E30F42">
        <w:rPr>
          <w:rFonts w:ascii="Times New Roman" w:hAnsi="Times New Roman" w:cs="Times New Roman"/>
          <w:sz w:val="24"/>
          <w:szCs w:val="24"/>
          <w:lang w:val="mn-MN"/>
        </w:rPr>
        <w:t>ШУА, ФСЭХ. Социологийн сектор. “Монгол дахь хотжих їйл явц” сэдэвт социологийн судалгааны мэдээлэл, 2012.</w:t>
      </w:r>
    </w:p>
    <w:p w14:paraId="7F8BA8DA" w14:textId="77777777" w:rsidR="00A11227" w:rsidRPr="00E30F42" w:rsidRDefault="00A11227" w:rsidP="00A11227">
      <w:pPr>
        <w:pStyle w:val="FootnoteText"/>
        <w:numPr>
          <w:ilvl w:val="0"/>
          <w:numId w:val="1"/>
        </w:numPr>
        <w:ind w:left="284" w:hanging="284"/>
        <w:rPr>
          <w:rFonts w:ascii="Times New Roman" w:hAnsi="Times New Roman" w:cs="Times New Roman"/>
          <w:sz w:val="24"/>
          <w:szCs w:val="24"/>
        </w:rPr>
      </w:pPr>
      <w:r w:rsidRPr="00E30F42">
        <w:rPr>
          <w:rFonts w:ascii="Times New Roman" w:hAnsi="Times New Roman" w:cs="Times New Roman"/>
          <w:sz w:val="24"/>
          <w:szCs w:val="24"/>
          <w:lang w:val="mn-MN"/>
        </w:rPr>
        <w:t>Баянгол дїїргийн статистикийн мэдээлэл. Баянгол дїїргийн статистикийн хэлтэс. 2012</w:t>
      </w:r>
    </w:p>
    <w:p w14:paraId="2BD9A8E9" w14:textId="77777777" w:rsidR="00A11227" w:rsidRPr="00E30F42" w:rsidRDefault="00A11227" w:rsidP="00A11227">
      <w:pPr>
        <w:pStyle w:val="FootnoteText"/>
        <w:numPr>
          <w:ilvl w:val="0"/>
          <w:numId w:val="1"/>
        </w:numPr>
        <w:ind w:left="284" w:hanging="284"/>
        <w:rPr>
          <w:rFonts w:ascii="Times New Roman" w:hAnsi="Times New Roman" w:cs="Times New Roman"/>
          <w:sz w:val="24"/>
          <w:szCs w:val="24"/>
        </w:rPr>
      </w:pPr>
      <w:r w:rsidRPr="00E30F42">
        <w:rPr>
          <w:rFonts w:ascii="Times New Roman" w:hAnsi="Times New Roman" w:cs="Times New Roman"/>
          <w:sz w:val="24"/>
          <w:szCs w:val="24"/>
          <w:lang w:val="mn-MN"/>
        </w:rPr>
        <w:t>Б.Нарантулга. Улаанбаатар хотод шилжин суурьшигчдын амьжиргааны єєрчлєлт. /Диссертаци/ Уб., 2013</w:t>
      </w:r>
    </w:p>
    <w:p w14:paraId="6EEA4733" w14:textId="77777777" w:rsidR="00CC699E" w:rsidRDefault="00CC699E"/>
    <w:sectPr w:rsidR="00CC6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CE56C" w14:textId="77777777" w:rsidR="00DB5903" w:rsidRDefault="00DB5903" w:rsidP="00A11227">
      <w:pPr>
        <w:spacing w:after="0" w:line="240" w:lineRule="auto"/>
      </w:pPr>
      <w:r>
        <w:separator/>
      </w:r>
    </w:p>
  </w:endnote>
  <w:endnote w:type="continuationSeparator" w:id="0">
    <w:p w14:paraId="0FC172F3" w14:textId="77777777" w:rsidR="00DB5903" w:rsidRDefault="00DB5903" w:rsidP="00A1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Mon">
    <w:altName w:val="Times New Roman"/>
    <w:panose1 w:val="020B0604020202020204"/>
    <w:charset w:val="CC"/>
    <w:family w:val="roman"/>
    <w:pitch w:val="variable"/>
    <w:sig w:usb0="00000001" w:usb1="00000000" w:usb2="00000000" w:usb3="00000000" w:csb0="0000008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6764F" w14:textId="77777777" w:rsidR="00DB5903" w:rsidRDefault="00DB5903" w:rsidP="00A11227">
      <w:pPr>
        <w:spacing w:after="0" w:line="240" w:lineRule="auto"/>
      </w:pPr>
      <w:r>
        <w:separator/>
      </w:r>
    </w:p>
  </w:footnote>
  <w:footnote w:type="continuationSeparator" w:id="0">
    <w:p w14:paraId="200AF7DC" w14:textId="77777777" w:rsidR="00DB5903" w:rsidRDefault="00DB5903" w:rsidP="00A11227">
      <w:pPr>
        <w:spacing w:after="0" w:line="240" w:lineRule="auto"/>
      </w:pPr>
      <w:r>
        <w:continuationSeparator/>
      </w:r>
    </w:p>
  </w:footnote>
  <w:footnote w:id="1">
    <w:p w14:paraId="5831B3E8" w14:textId="77777777" w:rsidR="00A11227" w:rsidRDefault="00A11227" w:rsidP="00A11227">
      <w:pPr>
        <w:pStyle w:val="FootnoteText"/>
        <w:jc w:val="both"/>
      </w:pPr>
      <w:r>
        <w:rPr>
          <w:rStyle w:val="FootnoteReference"/>
        </w:rPr>
        <w:footnoteRef/>
      </w:r>
      <w:r>
        <w:t xml:space="preserve"> </w:t>
      </w:r>
      <w:proofErr w:type="spellStart"/>
      <w:proofErr w:type="gramStart"/>
      <w:r w:rsidRPr="00366129">
        <w:rPr>
          <w:rFonts w:ascii="Times New Roman" w:hAnsi="Times New Roman" w:cs="Times New Roman"/>
        </w:rPr>
        <w:t>H.Haussermann</w:t>
      </w:r>
      <w:proofErr w:type="spellEnd"/>
      <w:proofErr w:type="gramEnd"/>
      <w:r w:rsidRPr="00366129">
        <w:rPr>
          <w:rFonts w:ascii="Times New Roman" w:hAnsi="Times New Roman" w:cs="Times New Roman"/>
        </w:rPr>
        <w:t xml:space="preserve">. </w:t>
      </w:r>
      <w:proofErr w:type="spellStart"/>
      <w:r w:rsidRPr="00366129">
        <w:rPr>
          <w:rFonts w:ascii="Times New Roman" w:hAnsi="Times New Roman" w:cs="Times New Roman"/>
        </w:rPr>
        <w:t>Wohnen</w:t>
      </w:r>
      <w:proofErr w:type="spellEnd"/>
      <w:r w:rsidRPr="00366129">
        <w:rPr>
          <w:rFonts w:ascii="Times New Roman" w:hAnsi="Times New Roman" w:cs="Times New Roman"/>
        </w:rPr>
        <w:t xml:space="preserve"> und Qu</w:t>
      </w:r>
      <w:r>
        <w:rPr>
          <w:rFonts w:ascii="Times New Roman" w:hAnsi="Times New Roman" w:cs="Times New Roman"/>
        </w:rPr>
        <w:t>a</w:t>
      </w:r>
      <w:r w:rsidRPr="00366129">
        <w:rPr>
          <w:rFonts w:ascii="Times New Roman" w:hAnsi="Times New Roman" w:cs="Times New Roman"/>
        </w:rPr>
        <w:t xml:space="preserve">rtier: </w:t>
      </w:r>
      <w:proofErr w:type="spellStart"/>
      <w:r w:rsidRPr="00366129">
        <w:rPr>
          <w:rFonts w:ascii="Times New Roman" w:hAnsi="Times New Roman" w:cs="Times New Roman"/>
        </w:rPr>
        <w:t>Ursachen</w:t>
      </w:r>
      <w:proofErr w:type="spellEnd"/>
      <w:r w:rsidRPr="00366129">
        <w:rPr>
          <w:rFonts w:ascii="Times New Roman" w:hAnsi="Times New Roman" w:cs="Times New Roman"/>
        </w:rPr>
        <w:t xml:space="preserve"> </w:t>
      </w:r>
      <w:proofErr w:type="spellStart"/>
      <w:r w:rsidRPr="00366129">
        <w:rPr>
          <w:rFonts w:ascii="Times New Roman" w:hAnsi="Times New Roman" w:cs="Times New Roman"/>
        </w:rPr>
        <w:t>sozialraumlicher</w:t>
      </w:r>
      <w:proofErr w:type="spellEnd"/>
      <w:r w:rsidRPr="00366129">
        <w:rPr>
          <w:rFonts w:ascii="Times New Roman" w:hAnsi="Times New Roman" w:cs="Times New Roman"/>
        </w:rPr>
        <w:t xml:space="preserve"> segregation. </w:t>
      </w:r>
      <w:proofErr w:type="spellStart"/>
      <w:r w:rsidRPr="00366129">
        <w:rPr>
          <w:rFonts w:ascii="Times New Roman" w:hAnsi="Times New Roman" w:cs="Times New Roman"/>
        </w:rPr>
        <w:t>Handbuch</w:t>
      </w:r>
      <w:proofErr w:type="spellEnd"/>
      <w:r w:rsidRPr="00366129">
        <w:rPr>
          <w:rFonts w:ascii="Times New Roman" w:hAnsi="Times New Roman" w:cs="Times New Roman"/>
        </w:rPr>
        <w:t xml:space="preserve">: </w:t>
      </w:r>
      <w:proofErr w:type="spellStart"/>
      <w:r w:rsidRPr="00366129">
        <w:rPr>
          <w:rFonts w:ascii="Times New Roman" w:hAnsi="Times New Roman" w:cs="Times New Roman"/>
        </w:rPr>
        <w:t>Armut</w:t>
      </w:r>
      <w:proofErr w:type="spellEnd"/>
      <w:r w:rsidRPr="00366129">
        <w:rPr>
          <w:rFonts w:ascii="Times New Roman" w:hAnsi="Times New Roman" w:cs="Times New Roman"/>
        </w:rPr>
        <w:t xml:space="preserve"> und </w:t>
      </w:r>
      <w:proofErr w:type="spellStart"/>
      <w:r w:rsidRPr="00366129">
        <w:rPr>
          <w:rFonts w:ascii="Times New Roman" w:hAnsi="Times New Roman" w:cs="Times New Roman"/>
        </w:rPr>
        <w:t>Soziale</w:t>
      </w:r>
      <w:proofErr w:type="spellEnd"/>
      <w:r w:rsidRPr="00366129">
        <w:rPr>
          <w:rFonts w:ascii="Times New Roman" w:hAnsi="Times New Roman" w:cs="Times New Roman"/>
        </w:rPr>
        <w:t xml:space="preserve"> </w:t>
      </w:r>
      <w:proofErr w:type="spellStart"/>
      <w:r w:rsidRPr="00366129">
        <w:rPr>
          <w:rFonts w:ascii="Times New Roman" w:hAnsi="Times New Roman" w:cs="Times New Roman"/>
        </w:rPr>
        <w:t>Ausgrenzung</w:t>
      </w:r>
      <w:proofErr w:type="spellEnd"/>
      <w:r w:rsidRPr="00366129">
        <w:rPr>
          <w:rFonts w:ascii="Times New Roman" w:hAnsi="Times New Roman" w:cs="Times New Roman"/>
        </w:rPr>
        <w:t>. Wiesbaden, 2</w:t>
      </w:r>
      <w:r>
        <w:rPr>
          <w:rFonts w:ascii="Times New Roman" w:hAnsi="Times New Roman" w:cs="Times New Roman"/>
        </w:rPr>
        <w:t xml:space="preserve">008. </w:t>
      </w:r>
      <w:r>
        <w:rPr>
          <w:rFonts w:ascii="Times New Roman" w:hAnsi="Times New Roman" w:cs="Times New Roman"/>
          <w:lang w:val="mn-MN"/>
        </w:rPr>
        <w:t>/</w:t>
      </w:r>
      <w:r w:rsidRPr="00366129">
        <w:rPr>
          <w:rFonts w:ascii="Times New Roman" w:hAnsi="Times New Roman" w:cs="Times New Roman"/>
          <w:lang w:val="mn-MN"/>
        </w:rPr>
        <w:t xml:space="preserve">Орчуулга. ФСЭХ, Философи, эрх зїйн судлал, </w:t>
      </w:r>
      <w:r w:rsidRPr="00366129">
        <w:rPr>
          <w:rFonts w:ascii="Times New Roman" w:hAnsi="Times New Roman" w:cs="Times New Roman"/>
        </w:rPr>
        <w:t xml:space="preserve">XXVI </w:t>
      </w:r>
      <w:r w:rsidRPr="00366129">
        <w:rPr>
          <w:rFonts w:ascii="Times New Roman" w:hAnsi="Times New Roman" w:cs="Times New Roman"/>
          <w:lang w:val="mn-MN"/>
        </w:rPr>
        <w:t>боть, У</w:t>
      </w:r>
      <w:r>
        <w:rPr>
          <w:rFonts w:ascii="Times New Roman" w:hAnsi="Times New Roman" w:cs="Times New Roman"/>
          <w:lang w:val="mn-MN"/>
        </w:rPr>
        <w:t>á</w:t>
      </w:r>
      <w:r w:rsidRPr="00366129">
        <w:rPr>
          <w:rFonts w:ascii="Times New Roman" w:hAnsi="Times New Roman" w:cs="Times New Roman"/>
          <w:lang w:val="mn-MN"/>
        </w:rPr>
        <w:t>., 2011, 131 дэх тал.</w:t>
      </w:r>
      <w:r>
        <w:rPr>
          <w:rFonts w:ascii="Times New Roman" w:hAnsi="Times New Roman" w:cs="Times New Roman"/>
          <w:lang w:val="mn-MN"/>
        </w:rPr>
        <w:t>/</w:t>
      </w:r>
    </w:p>
  </w:footnote>
  <w:footnote w:id="2">
    <w:p w14:paraId="05CFAD24" w14:textId="77777777" w:rsidR="00A11227" w:rsidRDefault="00A11227" w:rsidP="00A11227">
      <w:pPr>
        <w:pStyle w:val="FootnoteText"/>
        <w:jc w:val="both"/>
      </w:pPr>
      <w:r>
        <w:rPr>
          <w:rStyle w:val="FootnoteReference"/>
        </w:rPr>
        <w:footnoteRef/>
      </w:r>
      <w:r>
        <w:t xml:space="preserve"> </w:t>
      </w:r>
      <w:r>
        <w:rPr>
          <w:rFonts w:ascii="Times New Roman" w:hAnsi="Times New Roman"/>
        </w:rPr>
        <w:t>H</w:t>
      </w:r>
      <w:r>
        <w:rPr>
          <w:rFonts w:ascii="Times New Roman" w:hAnsi="Times New Roman"/>
          <w:lang w:val="mn-MN"/>
        </w:rPr>
        <w:t>.</w:t>
      </w:r>
      <w:r>
        <w:rPr>
          <w:rFonts w:ascii="Times New Roman" w:hAnsi="Times New Roman"/>
        </w:rPr>
        <w:t xml:space="preserve"> </w:t>
      </w:r>
      <w:proofErr w:type="spellStart"/>
      <w:r>
        <w:rPr>
          <w:rFonts w:ascii="Times New Roman" w:hAnsi="Times New Roman"/>
        </w:rPr>
        <w:t>Stoger</w:t>
      </w:r>
      <w:proofErr w:type="spellEnd"/>
      <w:r>
        <w:rPr>
          <w:rFonts w:ascii="Times New Roman" w:hAnsi="Times New Roman"/>
        </w:rPr>
        <w:t>/J</w:t>
      </w:r>
      <w:r>
        <w:rPr>
          <w:rFonts w:ascii="Times New Roman" w:hAnsi="Times New Roman"/>
          <w:lang w:val="mn-MN"/>
        </w:rPr>
        <w:t xml:space="preserve">. </w:t>
      </w:r>
      <w:proofErr w:type="spellStart"/>
      <w:r>
        <w:rPr>
          <w:rFonts w:ascii="Times New Roman" w:hAnsi="Times New Roman"/>
        </w:rPr>
        <w:t>Weidenholzer</w:t>
      </w:r>
      <w:proofErr w:type="spellEnd"/>
      <w:r>
        <w:rPr>
          <w:rFonts w:ascii="Times New Roman" w:hAnsi="Times New Roman"/>
        </w:rPr>
        <w:t xml:space="preserve">. Auf dem Weg </w:t>
      </w:r>
      <w:proofErr w:type="spellStart"/>
      <w:r>
        <w:rPr>
          <w:rFonts w:ascii="Times New Roman" w:hAnsi="Times New Roman"/>
        </w:rPr>
        <w:t>zur</w:t>
      </w:r>
      <w:proofErr w:type="spellEnd"/>
      <w:r>
        <w:rPr>
          <w:rFonts w:ascii="Times New Roman" w:hAnsi="Times New Roman"/>
        </w:rPr>
        <w:t xml:space="preserve"> </w:t>
      </w:r>
      <w:proofErr w:type="spellStart"/>
      <w:r>
        <w:rPr>
          <w:rFonts w:ascii="Times New Roman" w:hAnsi="Times New Roman"/>
        </w:rPr>
        <w:t>desintegrierten</w:t>
      </w:r>
      <w:proofErr w:type="spellEnd"/>
      <w:r>
        <w:rPr>
          <w:rFonts w:ascii="Times New Roman" w:hAnsi="Times New Roman"/>
        </w:rPr>
        <w:t xml:space="preserve"> Stadt? – </w:t>
      </w:r>
      <w:proofErr w:type="spellStart"/>
      <w:r>
        <w:rPr>
          <w:rFonts w:ascii="Times New Roman" w:hAnsi="Times New Roman"/>
        </w:rPr>
        <w:t>Zum</w:t>
      </w:r>
      <w:proofErr w:type="spellEnd"/>
      <w:r>
        <w:rPr>
          <w:rFonts w:ascii="Times New Roman" w:hAnsi="Times New Roman"/>
        </w:rPr>
        <w:t xml:space="preserve"> Problem der </w:t>
      </w:r>
      <w:proofErr w:type="spellStart"/>
      <w:r>
        <w:rPr>
          <w:rFonts w:ascii="Times New Roman" w:hAnsi="Times New Roman"/>
        </w:rPr>
        <w:t>sozialraeumlichen</w:t>
      </w:r>
      <w:proofErr w:type="spellEnd"/>
      <w:r>
        <w:rPr>
          <w:rFonts w:ascii="Times New Roman" w:hAnsi="Times New Roman"/>
        </w:rPr>
        <w:t xml:space="preserve"> Segregation in Europa. </w:t>
      </w:r>
      <w:r>
        <w:rPr>
          <w:rFonts w:ascii="Times New Roman" w:hAnsi="Times New Roman" w:cs="Times New Roman"/>
          <w:lang w:val="mn-MN"/>
        </w:rPr>
        <w:t>/</w:t>
      </w:r>
      <w:r w:rsidRPr="00495593">
        <w:rPr>
          <w:rFonts w:ascii="Times New Roman" w:hAnsi="Times New Roman" w:cs="Times New Roman"/>
          <w:lang w:val="mn-MN"/>
        </w:rPr>
        <w:t>Орчуулга. ФСЭХ, Эрдмийн ертєнц, У</w:t>
      </w:r>
      <w:r>
        <w:rPr>
          <w:rFonts w:ascii="Times New Roman" w:hAnsi="Times New Roman" w:cs="Times New Roman"/>
          <w:lang w:val="mn-MN"/>
        </w:rPr>
        <w:t>á.</w:t>
      </w:r>
      <w:r w:rsidRPr="00495593">
        <w:rPr>
          <w:rFonts w:ascii="Times New Roman" w:hAnsi="Times New Roman" w:cs="Times New Roman"/>
          <w:lang w:val="mn-MN"/>
        </w:rPr>
        <w:t>, 2013, 38 дахь тал.</w:t>
      </w:r>
      <w:r>
        <w:rPr>
          <w:rFonts w:ascii="Times New Roman" w:hAnsi="Times New Roman" w:cs="Times New Roman"/>
          <w:lang w:val="mn-MN"/>
        </w:rPr>
        <w:t>/</w:t>
      </w:r>
    </w:p>
  </w:footnote>
  <w:footnote w:id="3">
    <w:p w14:paraId="0B31FA19" w14:textId="77777777" w:rsidR="00A11227" w:rsidRPr="007435DA" w:rsidRDefault="00A11227" w:rsidP="00A11227">
      <w:pPr>
        <w:pStyle w:val="FootnoteText"/>
        <w:jc w:val="both"/>
        <w:rPr>
          <w:lang w:val="mn-MN"/>
        </w:rPr>
      </w:pPr>
      <w:r w:rsidRPr="00B0420D">
        <w:rPr>
          <w:rStyle w:val="FootnoteReference"/>
        </w:rPr>
        <w:footnoteRef/>
      </w:r>
      <w:r w:rsidRPr="00B0420D">
        <w:rPr>
          <w:rFonts w:ascii="Times New Roman" w:hAnsi="Times New Roman" w:cs="Times New Roman"/>
        </w:rPr>
        <w:t xml:space="preserve"> </w:t>
      </w:r>
      <w:r w:rsidRPr="007F678F">
        <w:rPr>
          <w:rFonts w:ascii="Times New Roman" w:hAnsi="Times New Roman" w:cs="Times New Roman"/>
          <w:lang w:val="mn-MN"/>
        </w:rPr>
        <w:t>Б.Пунсалдулам. Нийслэл хїрээ ба нийгмийн хєгжлийн зарим асуудлууд.</w:t>
      </w:r>
      <w:r>
        <w:rPr>
          <w:rFonts w:ascii="Times New Roman" w:hAnsi="Times New Roman" w:cs="Times New Roman"/>
          <w:lang w:val="mn-MN"/>
        </w:rPr>
        <w:t xml:space="preserve"> </w:t>
      </w:r>
      <w:r w:rsidRPr="00931C85">
        <w:rPr>
          <w:rFonts w:ascii="Times New Roman" w:hAnsi="Times New Roman" w:cs="Times New Roman"/>
          <w:lang w:val="mn-MN"/>
        </w:rPr>
        <w:t>Нийслэл Хїрээ 100 жил. Эрдэм шинжилгээний хурлын илтгэл</w:t>
      </w:r>
      <w:r>
        <w:rPr>
          <w:rFonts w:ascii="Times New Roman" w:hAnsi="Times New Roman" w:cs="Times New Roman"/>
          <w:lang w:val="mn-MN"/>
        </w:rPr>
        <w:t>їїд</w:t>
      </w:r>
      <w:r w:rsidRPr="00931C85">
        <w:rPr>
          <w:rFonts w:ascii="Times New Roman" w:hAnsi="Times New Roman" w:cs="Times New Roman"/>
          <w:lang w:val="mn-MN"/>
        </w:rPr>
        <w:t xml:space="preserve">ийн эмхтгэл. </w:t>
      </w:r>
      <w:r>
        <w:rPr>
          <w:rFonts w:ascii="Times New Roman" w:hAnsi="Times New Roman" w:cs="Times New Roman"/>
          <w:lang w:val="mn-MN"/>
        </w:rPr>
        <w:t xml:space="preserve">Нийслэлийн Засаг даргын тамгын газар. Шинжлэх ухааны академи, Тїїхийн хїрээлэн. </w:t>
      </w:r>
      <w:r w:rsidRPr="00931C85">
        <w:rPr>
          <w:rFonts w:ascii="Times New Roman" w:hAnsi="Times New Roman" w:cs="Times New Roman"/>
          <w:lang w:val="mn-MN"/>
        </w:rPr>
        <w:t>У</w:t>
      </w:r>
      <w:r>
        <w:rPr>
          <w:rFonts w:ascii="Times New Roman" w:hAnsi="Times New Roman" w:cs="Times New Roman"/>
          <w:lang w:val="mn-MN"/>
        </w:rPr>
        <w:t>á., 2012, 129 äýõ òàë.</w:t>
      </w:r>
    </w:p>
  </w:footnote>
  <w:footnote w:id="4">
    <w:p w14:paraId="17545784" w14:textId="77777777" w:rsidR="00A11227" w:rsidRDefault="00A11227" w:rsidP="00A11227">
      <w:pPr>
        <w:pStyle w:val="FootnoteText"/>
        <w:jc w:val="both"/>
      </w:pPr>
      <w:r>
        <w:rPr>
          <w:rStyle w:val="FootnoteReference"/>
        </w:rPr>
        <w:footnoteRef/>
      </w:r>
      <w:r>
        <w:t xml:space="preserve"> </w:t>
      </w:r>
      <w:r w:rsidRPr="00E179C8">
        <w:rPr>
          <w:rFonts w:ascii="Times New Roman" w:hAnsi="Times New Roman" w:cs="Times New Roman"/>
          <w:lang w:val="mn-MN"/>
        </w:rPr>
        <w:t>Мєн тэнд, 53</w:t>
      </w:r>
      <w:r>
        <w:rPr>
          <w:rFonts w:ascii="Times New Roman" w:hAnsi="Times New Roman" w:cs="Times New Roman"/>
        </w:rPr>
        <w:t xml:space="preserve"> </w:t>
      </w:r>
      <w:r>
        <w:rPr>
          <w:rFonts w:ascii="Times New Roman" w:hAnsi="Times New Roman" w:cs="Times New Roman"/>
          <w:lang w:val="mn-MN"/>
        </w:rPr>
        <w:t>äàõü òàë.</w:t>
      </w:r>
    </w:p>
  </w:footnote>
  <w:footnote w:id="5">
    <w:p w14:paraId="19AE32E7" w14:textId="77777777" w:rsidR="00A11227" w:rsidRDefault="00A11227" w:rsidP="00A11227">
      <w:pPr>
        <w:pStyle w:val="FootnoteText"/>
        <w:jc w:val="both"/>
      </w:pPr>
      <w:r>
        <w:rPr>
          <w:rStyle w:val="FootnoteReference"/>
        </w:rPr>
        <w:footnoteRef/>
      </w:r>
      <w:r>
        <w:t xml:space="preserve"> </w:t>
      </w:r>
      <w:r w:rsidRPr="00931C85">
        <w:rPr>
          <w:rFonts w:ascii="Times New Roman" w:hAnsi="Times New Roman" w:cs="Times New Roman"/>
          <w:lang w:val="mn-MN"/>
        </w:rPr>
        <w:t>Н.Хишигт. Нийслэл хотын оршин суугчдын тїїхийг цухас єгїїлэхїй ... . Нийслэл Хїрээ 100 жил. Эрдэм шинжилгээний хурлын илтгэл</w:t>
      </w:r>
      <w:r>
        <w:rPr>
          <w:rFonts w:ascii="Times New Roman" w:hAnsi="Times New Roman" w:cs="Times New Roman"/>
          <w:lang w:val="mn-MN"/>
        </w:rPr>
        <w:t>їїд</w:t>
      </w:r>
      <w:r w:rsidRPr="00931C85">
        <w:rPr>
          <w:rFonts w:ascii="Times New Roman" w:hAnsi="Times New Roman" w:cs="Times New Roman"/>
          <w:lang w:val="mn-MN"/>
        </w:rPr>
        <w:t xml:space="preserve">ийн эмхтгэл. </w:t>
      </w:r>
      <w:r>
        <w:rPr>
          <w:rFonts w:ascii="Times New Roman" w:hAnsi="Times New Roman" w:cs="Times New Roman"/>
          <w:lang w:val="mn-MN"/>
        </w:rPr>
        <w:t xml:space="preserve">Нийслэлийн Засаг даргын тамгын газар. Шинжлэх ухааны академи, Тїїхийн хїрээлэн. </w:t>
      </w:r>
      <w:r w:rsidRPr="00931C85">
        <w:rPr>
          <w:rFonts w:ascii="Times New Roman" w:hAnsi="Times New Roman" w:cs="Times New Roman"/>
          <w:lang w:val="mn-MN"/>
        </w:rPr>
        <w:t>У</w:t>
      </w:r>
      <w:r>
        <w:rPr>
          <w:rFonts w:ascii="Times New Roman" w:hAnsi="Times New Roman" w:cs="Times New Roman"/>
          <w:lang w:val="mn-MN"/>
        </w:rPr>
        <w:t>á., 2012, 209 äýõ òàë.</w:t>
      </w:r>
    </w:p>
  </w:footnote>
  <w:footnote w:id="6">
    <w:p w14:paraId="4AE39A7D" w14:textId="77777777" w:rsidR="00A11227" w:rsidRDefault="00A11227" w:rsidP="00A11227">
      <w:pPr>
        <w:pStyle w:val="FootnoteText"/>
      </w:pPr>
      <w:r>
        <w:rPr>
          <w:rStyle w:val="FootnoteReference"/>
        </w:rPr>
        <w:footnoteRef/>
      </w:r>
      <w:r>
        <w:t xml:space="preserve"> </w:t>
      </w:r>
      <w:r w:rsidRPr="008509BB">
        <w:rPr>
          <w:rFonts w:ascii="Times New Roman" w:hAnsi="Times New Roman" w:cs="Times New Roman"/>
          <w:lang w:val="mn-MN"/>
        </w:rPr>
        <w:t>Мєн тэнд,</w:t>
      </w:r>
      <w:r>
        <w:rPr>
          <w:lang w:val="mn-MN"/>
        </w:rPr>
        <w:t xml:space="preserve"> </w:t>
      </w:r>
      <w:r>
        <w:rPr>
          <w:rFonts w:ascii="Times New Roman" w:hAnsi="Times New Roman" w:cs="Times New Roman"/>
          <w:lang w:val="mn-MN"/>
        </w:rPr>
        <w:t>35 дахь тал.</w:t>
      </w:r>
    </w:p>
  </w:footnote>
  <w:footnote w:id="7">
    <w:p w14:paraId="18AA8DB2" w14:textId="77777777" w:rsidR="00A11227" w:rsidRDefault="00A11227" w:rsidP="00A11227">
      <w:pPr>
        <w:pStyle w:val="FootnoteText"/>
        <w:jc w:val="both"/>
      </w:pPr>
      <w:r>
        <w:rPr>
          <w:rStyle w:val="FootnoteReference"/>
        </w:rPr>
        <w:footnoteRef/>
      </w:r>
      <w:r>
        <w:t xml:space="preserve"> </w:t>
      </w:r>
      <w:r w:rsidRPr="000356E2">
        <w:rPr>
          <w:rFonts w:ascii="Times New Roman" w:hAnsi="Times New Roman" w:cs="Times New Roman"/>
          <w:lang w:val="mn-MN"/>
        </w:rPr>
        <w:t>ШУА</w:t>
      </w:r>
      <w:r>
        <w:rPr>
          <w:rFonts w:ascii="Times New Roman" w:hAnsi="Times New Roman" w:cs="Times New Roman"/>
          <w:lang w:val="mn-MN"/>
        </w:rPr>
        <w:t xml:space="preserve">, </w:t>
      </w:r>
      <w:r w:rsidRPr="000356E2">
        <w:rPr>
          <w:rFonts w:ascii="Times New Roman" w:hAnsi="Times New Roman" w:cs="Times New Roman"/>
          <w:lang w:val="mn-MN"/>
        </w:rPr>
        <w:t>ФСЭХ.</w:t>
      </w:r>
      <w:r>
        <w:rPr>
          <w:rFonts w:ascii="Times New Roman" w:hAnsi="Times New Roman" w:cs="Times New Roman"/>
          <w:lang w:val="mn-MN"/>
        </w:rPr>
        <w:t xml:space="preserve"> Социологийн сектор. </w:t>
      </w:r>
      <w:r w:rsidRPr="000356E2">
        <w:rPr>
          <w:rFonts w:ascii="Times New Roman" w:hAnsi="Times New Roman" w:cs="Times New Roman"/>
          <w:lang w:val="mn-MN"/>
        </w:rPr>
        <w:t xml:space="preserve">“Монгол дахь хотжих їйл явц” </w:t>
      </w:r>
      <w:r>
        <w:rPr>
          <w:rFonts w:ascii="Times New Roman" w:hAnsi="Times New Roman" w:cs="Times New Roman"/>
          <w:lang w:val="mn-MN"/>
        </w:rPr>
        <w:t>сэдэвт с</w:t>
      </w:r>
      <w:r w:rsidRPr="000356E2">
        <w:rPr>
          <w:rFonts w:ascii="Times New Roman" w:hAnsi="Times New Roman" w:cs="Times New Roman"/>
          <w:lang w:val="mn-MN"/>
        </w:rPr>
        <w:t>оциологийн судалгаа</w:t>
      </w:r>
      <w:r>
        <w:rPr>
          <w:rFonts w:ascii="Times New Roman" w:hAnsi="Times New Roman" w:cs="Times New Roman"/>
          <w:lang w:val="mn-MN"/>
        </w:rPr>
        <w:t>íû ìýäýýëýë,</w:t>
      </w:r>
      <w:r w:rsidRPr="000356E2">
        <w:rPr>
          <w:rFonts w:ascii="Times New Roman" w:hAnsi="Times New Roman" w:cs="Times New Roman"/>
          <w:lang w:val="mn-MN"/>
        </w:rPr>
        <w:t xml:space="preserve"> </w:t>
      </w:r>
      <w:r>
        <w:rPr>
          <w:rFonts w:ascii="Times New Roman" w:hAnsi="Times New Roman" w:cs="Times New Roman"/>
          <w:lang w:val="mn-MN"/>
        </w:rPr>
        <w:t xml:space="preserve">Óá., </w:t>
      </w:r>
      <w:r w:rsidRPr="000356E2">
        <w:rPr>
          <w:rFonts w:ascii="Times New Roman" w:hAnsi="Times New Roman" w:cs="Times New Roman"/>
          <w:lang w:val="mn-MN"/>
        </w:rPr>
        <w:t>2012.</w:t>
      </w:r>
    </w:p>
  </w:footnote>
  <w:footnote w:id="8">
    <w:p w14:paraId="620AA8CC" w14:textId="77777777" w:rsidR="00A11227" w:rsidRDefault="00A11227" w:rsidP="00A11227">
      <w:pPr>
        <w:pStyle w:val="FootnoteText"/>
      </w:pPr>
      <w:r>
        <w:rPr>
          <w:rStyle w:val="FootnoteReference"/>
        </w:rPr>
        <w:footnoteRef/>
      </w:r>
      <w:r>
        <w:t xml:space="preserve"> </w:t>
      </w:r>
      <w:r w:rsidRPr="005B25ED">
        <w:rPr>
          <w:rFonts w:ascii="Times New Roman Mon" w:hAnsi="Times New Roman Mon" w:cs="Times New Roman Mon"/>
          <w:lang w:val="mn-MN"/>
        </w:rPr>
        <w:t>Ìºí òýíä.</w:t>
      </w:r>
    </w:p>
  </w:footnote>
  <w:footnote w:id="9">
    <w:p w14:paraId="4DFA90B8" w14:textId="77777777" w:rsidR="00A11227" w:rsidRDefault="00A11227" w:rsidP="00A11227">
      <w:pPr>
        <w:pStyle w:val="FootnoteText"/>
      </w:pPr>
      <w:r>
        <w:rPr>
          <w:rStyle w:val="FootnoteReference"/>
        </w:rPr>
        <w:footnoteRef/>
      </w:r>
      <w:r>
        <w:t xml:space="preserve"> </w:t>
      </w:r>
      <w:r w:rsidRPr="0029139A">
        <w:rPr>
          <w:rFonts w:ascii="Times New Roman" w:hAnsi="Times New Roman" w:cs="Times New Roman"/>
          <w:lang w:val="mn-MN"/>
        </w:rPr>
        <w:t xml:space="preserve">Баянгол дїїргийн статистикийн </w:t>
      </w:r>
      <w:r>
        <w:rPr>
          <w:rFonts w:ascii="Times New Roman" w:hAnsi="Times New Roman" w:cs="Times New Roman"/>
          <w:lang w:val="mn-MN"/>
        </w:rPr>
        <w:t>мэдээлэл. Баянгол дїїргийн статистикийн хэлтэс. 2012</w:t>
      </w:r>
    </w:p>
  </w:footnote>
  <w:footnote w:id="10">
    <w:p w14:paraId="208ED14A" w14:textId="77777777" w:rsidR="00A11227" w:rsidRDefault="00A11227" w:rsidP="00A11227">
      <w:pPr>
        <w:pStyle w:val="FootnoteText"/>
      </w:pPr>
      <w:r>
        <w:rPr>
          <w:rStyle w:val="FootnoteReference"/>
        </w:rPr>
        <w:footnoteRef/>
      </w:r>
      <w:r>
        <w:t xml:space="preserve"> </w:t>
      </w:r>
      <w:r>
        <w:rPr>
          <w:rFonts w:ascii="Times New Roman" w:hAnsi="Times New Roman" w:cs="Times New Roman"/>
          <w:lang w:val="mn-MN"/>
        </w:rPr>
        <w:t>Б.Нарантулга. Улаанбаатар хот</w:t>
      </w:r>
      <w:r w:rsidRPr="00C81171">
        <w:rPr>
          <w:rFonts w:ascii="Times New Roman" w:hAnsi="Times New Roman" w:cs="Times New Roman"/>
          <w:lang w:val="mn-MN"/>
        </w:rPr>
        <w:t>од</w:t>
      </w:r>
      <w:r>
        <w:rPr>
          <w:rFonts w:ascii="Times New Roman" w:hAnsi="Times New Roman" w:cs="Times New Roman"/>
          <w:lang w:val="mn-MN"/>
        </w:rPr>
        <w:t xml:space="preserve"> шилжин суурьшигчдын амьжиргааны єєрчлєлт. /Диссертаци/ Уб., 2013,  59 дэх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15ED3"/>
    <w:multiLevelType w:val="hybridMultilevel"/>
    <w:tmpl w:val="35DE1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61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27"/>
    <w:rsid w:val="001B7692"/>
    <w:rsid w:val="00310704"/>
    <w:rsid w:val="003F3FD0"/>
    <w:rsid w:val="005F3025"/>
    <w:rsid w:val="009D573D"/>
    <w:rsid w:val="00A11227"/>
    <w:rsid w:val="00C45C06"/>
    <w:rsid w:val="00CC699E"/>
    <w:rsid w:val="00DB5903"/>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E27E"/>
  <w15:chartTrackingRefBased/>
  <w15:docId w15:val="{E0FDB4AD-3BAC-5740-9C74-B2810343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27"/>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A11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2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2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12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12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12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12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12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1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2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1227"/>
    <w:pPr>
      <w:spacing w:before="160"/>
      <w:jc w:val="center"/>
    </w:pPr>
    <w:rPr>
      <w:i/>
      <w:iCs/>
      <w:color w:val="404040" w:themeColor="text1" w:themeTint="BF"/>
    </w:rPr>
  </w:style>
  <w:style w:type="character" w:customStyle="1" w:styleId="QuoteChar">
    <w:name w:val="Quote Char"/>
    <w:basedOn w:val="DefaultParagraphFont"/>
    <w:link w:val="Quote"/>
    <w:uiPriority w:val="29"/>
    <w:rsid w:val="00A11227"/>
    <w:rPr>
      <w:i/>
      <w:iCs/>
      <w:color w:val="404040" w:themeColor="text1" w:themeTint="BF"/>
    </w:rPr>
  </w:style>
  <w:style w:type="paragraph" w:styleId="ListParagraph">
    <w:name w:val="List Paragraph"/>
    <w:basedOn w:val="Normal"/>
    <w:uiPriority w:val="34"/>
    <w:qFormat/>
    <w:rsid w:val="00A11227"/>
    <w:pPr>
      <w:ind w:left="720"/>
      <w:contextualSpacing/>
    </w:pPr>
  </w:style>
  <w:style w:type="character" w:styleId="IntenseEmphasis">
    <w:name w:val="Intense Emphasis"/>
    <w:basedOn w:val="DefaultParagraphFont"/>
    <w:uiPriority w:val="21"/>
    <w:qFormat/>
    <w:rsid w:val="00A11227"/>
    <w:rPr>
      <w:i/>
      <w:iCs/>
      <w:color w:val="0F4761" w:themeColor="accent1" w:themeShade="BF"/>
    </w:rPr>
  </w:style>
  <w:style w:type="paragraph" w:styleId="IntenseQuote">
    <w:name w:val="Intense Quote"/>
    <w:basedOn w:val="Normal"/>
    <w:next w:val="Normal"/>
    <w:link w:val="IntenseQuoteChar"/>
    <w:uiPriority w:val="30"/>
    <w:qFormat/>
    <w:rsid w:val="00A11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227"/>
    <w:rPr>
      <w:i/>
      <w:iCs/>
      <w:color w:val="0F4761" w:themeColor="accent1" w:themeShade="BF"/>
    </w:rPr>
  </w:style>
  <w:style w:type="character" w:styleId="IntenseReference">
    <w:name w:val="Intense Reference"/>
    <w:basedOn w:val="DefaultParagraphFont"/>
    <w:uiPriority w:val="32"/>
    <w:qFormat/>
    <w:rsid w:val="00A11227"/>
    <w:rPr>
      <w:b/>
      <w:bCs/>
      <w:smallCaps/>
      <w:color w:val="0F4761" w:themeColor="accent1" w:themeShade="BF"/>
      <w:spacing w:val="5"/>
    </w:rPr>
  </w:style>
  <w:style w:type="paragraph" w:styleId="NormalWeb">
    <w:name w:val="Normal (Web)"/>
    <w:basedOn w:val="Normal"/>
    <w:uiPriority w:val="99"/>
    <w:unhideWhenUsed/>
    <w:rsid w:val="00A1122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A11227"/>
    <w:pPr>
      <w:spacing w:after="0" w:line="240" w:lineRule="auto"/>
    </w:pPr>
    <w:rPr>
      <w:sz w:val="20"/>
      <w:szCs w:val="20"/>
    </w:rPr>
  </w:style>
  <w:style w:type="character" w:customStyle="1" w:styleId="FootnoteTextChar">
    <w:name w:val="Footnote Text Char"/>
    <w:basedOn w:val="DefaultParagraphFont"/>
    <w:link w:val="FootnoteText"/>
    <w:uiPriority w:val="99"/>
    <w:rsid w:val="00A11227"/>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A11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2147</Words>
  <Characters>12241</Characters>
  <Application>Microsoft Office Word</Application>
  <DocSecurity>0</DocSecurity>
  <Lines>102</Lines>
  <Paragraphs>28</Paragraphs>
  <ScaleCrop>false</ScaleCrop>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2025-07-06T09:21:00Z</dcterms:created>
  <dcterms:modified xsi:type="dcterms:W3CDTF">2025-07-06T09:21:00Z</dcterms:modified>
</cp:coreProperties>
</file>