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B618C" w14:textId="77777777" w:rsidR="002841D1" w:rsidRPr="00E30F42" w:rsidRDefault="002841D1" w:rsidP="002841D1">
      <w:pPr>
        <w:jc w:val="center"/>
        <w:rPr>
          <w:rFonts w:ascii="Times New Roman" w:hAnsi="Times New Roman" w:cs="Times New Roman"/>
          <w:sz w:val="24"/>
          <w:szCs w:val="24"/>
          <w:lang w:val="mn-MN"/>
        </w:rPr>
      </w:pPr>
      <w:r w:rsidRPr="00E30F42">
        <w:rPr>
          <w:rFonts w:ascii="Times New Roman" w:hAnsi="Times New Roman" w:cs="Times New Roman"/>
          <w:b/>
          <w:caps/>
          <w:sz w:val="24"/>
          <w:szCs w:val="24"/>
        </w:rPr>
        <w:t>Социалист монголын анхны ажил хаялт.</w:t>
      </w:r>
    </w:p>
    <w:p w14:paraId="2779ED49" w14:textId="77777777" w:rsidR="002841D1" w:rsidRPr="00E30F42" w:rsidRDefault="002841D1" w:rsidP="002841D1">
      <w:pPr>
        <w:spacing w:before="240" w:after="0" w:line="240" w:lineRule="auto"/>
        <w:jc w:val="right"/>
        <w:rPr>
          <w:rFonts w:ascii="Times New Roman" w:hAnsi="Times New Roman" w:cs="Times New Roman"/>
          <w:sz w:val="24"/>
          <w:szCs w:val="24"/>
          <w:lang w:val="mn-MN"/>
        </w:rPr>
      </w:pPr>
      <w:r w:rsidRPr="00E30F42">
        <w:rPr>
          <w:rFonts w:ascii="Times New Roman" w:hAnsi="Times New Roman" w:cs="Times New Roman"/>
          <w:sz w:val="24"/>
          <w:szCs w:val="24"/>
        </w:rPr>
        <w:t xml:space="preserve">Ч.Тамир   </w:t>
      </w:r>
    </w:p>
    <w:p w14:paraId="0B90D08E" w14:textId="77777777" w:rsidR="002841D1" w:rsidRDefault="002841D1" w:rsidP="002841D1">
      <w:pPr>
        <w:spacing w:before="240" w:after="0" w:line="240" w:lineRule="auto"/>
        <w:jc w:val="right"/>
        <w:rPr>
          <w:rFonts w:ascii="Times New Roman" w:hAnsi="Times New Roman" w:cs="Times New Roman"/>
          <w:b/>
          <w:caps/>
          <w:sz w:val="24"/>
          <w:szCs w:val="24"/>
          <w:lang w:val="mn-MN"/>
        </w:rPr>
      </w:pPr>
      <w:r w:rsidRPr="00E30F42">
        <w:rPr>
          <w:rFonts w:ascii="Times New Roman" w:hAnsi="Times New Roman" w:cs="Times New Roman"/>
          <w:sz w:val="24"/>
          <w:szCs w:val="24"/>
        </w:rPr>
        <w:t xml:space="preserve">МУИС-ийн Социологи-Нийгмийн ажлын </w:t>
      </w:r>
      <w:r w:rsidRPr="00E30F42">
        <w:rPr>
          <w:rFonts w:ascii="Times New Roman" w:hAnsi="Times New Roman" w:cs="Times New Roman"/>
          <w:sz w:val="24"/>
          <w:szCs w:val="24"/>
          <w:lang w:val="mn-MN"/>
        </w:rPr>
        <w:t xml:space="preserve">тэнхмийн </w:t>
      </w:r>
      <w:r w:rsidRPr="00E30F42">
        <w:rPr>
          <w:rFonts w:ascii="Times New Roman" w:hAnsi="Times New Roman" w:cs="Times New Roman"/>
          <w:sz w:val="24"/>
          <w:szCs w:val="24"/>
        </w:rPr>
        <w:t>багш</w:t>
      </w:r>
      <w:r w:rsidRPr="00E30F42">
        <w:rPr>
          <w:rFonts w:ascii="Times New Roman" w:hAnsi="Times New Roman" w:cs="Times New Roman"/>
          <w:sz w:val="24"/>
          <w:szCs w:val="24"/>
          <w:lang w:val="mn-MN"/>
        </w:rPr>
        <w:t xml:space="preserve"> </w:t>
      </w:r>
      <w:r>
        <w:rPr>
          <w:rFonts w:ascii="Times New Roman" w:hAnsi="Times New Roman" w:cs="Times New Roman"/>
          <w:sz w:val="24"/>
          <w:szCs w:val="24"/>
          <w:lang w:val="mn-MN"/>
        </w:rPr>
        <w:t>,докторант</w:t>
      </w:r>
      <w:r w:rsidRPr="00E30F42">
        <w:rPr>
          <w:rFonts w:ascii="Times New Roman" w:hAnsi="Times New Roman" w:cs="Times New Roman"/>
          <w:b/>
          <w:caps/>
          <w:sz w:val="24"/>
          <w:szCs w:val="24"/>
          <w:lang w:val="mn-MN"/>
        </w:rPr>
        <w:t xml:space="preserve">   </w:t>
      </w:r>
    </w:p>
    <w:p w14:paraId="4D9D928E" w14:textId="77777777" w:rsidR="002841D1" w:rsidRPr="001027D3" w:rsidRDefault="002841D1" w:rsidP="002841D1">
      <w:pPr>
        <w:jc w:val="right"/>
        <w:rPr>
          <w:rFonts w:ascii="Times New Roman" w:hAnsi="Times New Roman" w:cs="Times New Roman"/>
          <w:sz w:val="24"/>
          <w:szCs w:val="24"/>
          <w:lang w:val="mn-MN"/>
        </w:rPr>
      </w:pPr>
    </w:p>
    <w:p w14:paraId="310C298E"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Хураангүй:</w:t>
      </w:r>
      <w:r w:rsidRPr="00E30F42">
        <w:rPr>
          <w:rFonts w:ascii="Times New Roman" w:hAnsi="Times New Roman" w:cs="Times New Roman"/>
          <w:sz w:val="24"/>
          <w:szCs w:val="24"/>
        </w:rPr>
        <w:t xml:space="preserve"> 1988 оны 12-р сард Эрдэнэтэд социализмын төгсгөл үеийн хамгийн анхны ажил хаялт болжээ. Энэхүү ажил хаялтыг бид тухайн ажил хаялтанд оролцсон хүмүүсийн дурдатгал, Үндэсний төв Архив, МАХН-ын архивын материалыг судалж нотлов. Эрдэнэтийн Зөвлөлтийн барилгын “Медьмолибденстрой” байгууллагын монгол жолооч нар цалин хөлстэй холбоотой хөдөлмөрийн маргааны улмаас ажил хаялт хийжээ. Үйлдвэрчний эвлэлийн бүлгийн ахлагч ажилчдыг зохион байгуулсан, ажил хаялт ажилчдын талд эерэгээр шийдэгдсэнээр дууссан бөгөөд дээд удирдагуудын анхаарлын төвд орсон байжээ. Судалгаагаар 1988-1990 оныг дуустал нийтдээ 31 ажил хаялт бүртгэгдээд байгаагийн хамгийн анхны ажил хаялт нь Эрдэнэтийн ажил хаялт байв.   </w:t>
      </w:r>
    </w:p>
    <w:p w14:paraId="3AA2E981" w14:textId="77777777" w:rsidR="002841D1" w:rsidRPr="00E30F42" w:rsidRDefault="002841D1" w:rsidP="002841D1">
      <w:pPr>
        <w:jc w:val="both"/>
        <w:rPr>
          <w:rFonts w:ascii="Times New Roman" w:hAnsi="Times New Roman" w:cs="Times New Roman"/>
          <w:sz w:val="24"/>
          <w:szCs w:val="24"/>
        </w:rPr>
      </w:pPr>
    </w:p>
    <w:p w14:paraId="16E4C731"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Энэхүү өгүүллийн зорилго нь социализмын төгсгөл үеийн монголд анхны ажил хаялт хаана болсныг хүмүүсийн дурдатгал болон архивын баримтыг хослуулан суд</w:t>
      </w:r>
      <w:r w:rsidRPr="00E30F42">
        <w:rPr>
          <w:rFonts w:ascii="Times New Roman" w:hAnsi="Times New Roman" w:cs="Times New Roman"/>
          <w:sz w:val="24"/>
          <w:szCs w:val="24"/>
          <w:lang w:val="mn-MN"/>
        </w:rPr>
        <w:t>алж танилцуулахад</w:t>
      </w:r>
      <w:r w:rsidRPr="00E30F42">
        <w:rPr>
          <w:rFonts w:ascii="Times New Roman" w:hAnsi="Times New Roman" w:cs="Times New Roman"/>
          <w:sz w:val="24"/>
          <w:szCs w:val="24"/>
        </w:rPr>
        <w:t xml:space="preserve"> оршив. Мөн дээрх зорилготой уялдуулан 1988-1990 оны хоорондох ажил хаялтын тоо, давтамж, агуулга, шинж чанар, үр дагаврыг тоймлон харуулахыг хичээсэн болно.  </w:t>
      </w:r>
    </w:p>
    <w:p w14:paraId="61BA67A8"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1990 оны ардчилсан хувьсгалын түүхийг судлахад хамгийн анхны ажил хаялт хаана болсон </w:t>
      </w:r>
      <w:r w:rsidRPr="00E30F42">
        <w:rPr>
          <w:rFonts w:ascii="Times New Roman" w:hAnsi="Times New Roman" w:cs="Times New Roman"/>
          <w:sz w:val="24"/>
          <w:szCs w:val="24"/>
          <w:lang w:val="mn-MN"/>
        </w:rPr>
        <w:t xml:space="preserve">бэ? </w:t>
      </w:r>
      <w:r w:rsidRPr="00E30F42">
        <w:rPr>
          <w:rFonts w:ascii="Times New Roman" w:hAnsi="Times New Roman" w:cs="Times New Roman"/>
          <w:sz w:val="24"/>
          <w:szCs w:val="24"/>
        </w:rPr>
        <w:t>гэдэг нь ихээхэн сонирхолтой юм. Ажил хаялт нь ажилчин ангитай ихэнхидээ холбогддог</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С</w:t>
      </w:r>
      <w:r w:rsidRPr="00E30F42">
        <w:rPr>
          <w:rFonts w:ascii="Times New Roman" w:hAnsi="Times New Roman" w:cs="Times New Roman"/>
          <w:sz w:val="24"/>
          <w:szCs w:val="24"/>
        </w:rPr>
        <w:t xml:space="preserve">оциализмын үед “БНМАУ-д социализмын материал техникийн баазыг байгуулан дуусган тус орон аж үйлдвэр-хөдөө аж ахуйн орон болж хөгжих үед ажилчин ангийн тэргүүлэх үүрэг шинэ шинж төлөвийг олон улам бүр өсөн нэмэгдэх болно” хэмээн тодорхойлж байв (198516). Хэдий ингэж ажилчин ангийг тэргүүлэх анги гэж тунхагладаг байсан болов ч ажилчид өөрсдийн эрх ашгийг хамгаалах, эвлэлдэн нэгдэх, тэмцэх эрхгүй байв. </w:t>
      </w:r>
    </w:p>
    <w:p w14:paraId="47279576"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Ц.Дамдинсүрэн гуайн дурдатгалд 1930-аад оны үе</w:t>
      </w:r>
      <w:r w:rsidRPr="00E30F42">
        <w:rPr>
          <w:rFonts w:ascii="Times New Roman" w:hAnsi="Times New Roman" w:cs="Times New Roman"/>
          <w:sz w:val="24"/>
          <w:szCs w:val="24"/>
          <w:lang w:val="mn-MN"/>
        </w:rPr>
        <w:t>д</w:t>
      </w:r>
      <w:r w:rsidRPr="00E30F42">
        <w:rPr>
          <w:rFonts w:ascii="Times New Roman" w:hAnsi="Times New Roman" w:cs="Times New Roman"/>
          <w:sz w:val="24"/>
          <w:szCs w:val="24"/>
        </w:rPr>
        <w:t xml:space="preserve"> ажил хаялт болж байсан нь дурдагдсан байдаг. “1929 оны эхээр нийслэл хотын 21 пүүсийн 240 гаруй ядуу хүмүүс, хятад ажилчид ажлын цагийг хорогдуулах, цалин хөлсөө нэмэгдүүлэх, амралтын цаг, өдрийг бий болгох, илүү цаг ажилласны хөлсийг олгуулах, ажилд авах, халах асуудлыг зөвхөн үйлдвэрчний эвлэлийн зөвшөөрөлтэйгээр гүйцэтгүүлэх зэрэг арван зүйлт шаардлага тавьсан нь ажилчид, үйлдвэрчний </w:t>
      </w:r>
      <w:r w:rsidRPr="00E30F42">
        <w:rPr>
          <w:rFonts w:ascii="Times New Roman" w:hAnsi="Times New Roman" w:cs="Times New Roman"/>
          <w:sz w:val="24"/>
          <w:szCs w:val="24"/>
          <w:lang w:val="mn-MN"/>
        </w:rPr>
        <w:t xml:space="preserve">эвлэлийн </w:t>
      </w:r>
      <w:r w:rsidRPr="00E30F42">
        <w:rPr>
          <w:rFonts w:ascii="Times New Roman" w:hAnsi="Times New Roman" w:cs="Times New Roman"/>
          <w:sz w:val="24"/>
          <w:szCs w:val="24"/>
        </w:rPr>
        <w:t>гишүүд, хятад иргэдийн гол зорилт байв. Энэ хөдөлгөөнийг үйлдвэрчний эвлэлийн удирдагч Ц.Дамдинсүрэн биечлэн удирдаж, Засгийн газарт хандан тавьсан шаардлагаа биелүүлэн зохих амжилт</w:t>
      </w:r>
      <w:r w:rsidRPr="00E30F42">
        <w:rPr>
          <w:rFonts w:ascii="Times New Roman" w:hAnsi="Times New Roman" w:cs="Times New Roman"/>
          <w:sz w:val="24"/>
          <w:szCs w:val="24"/>
          <w:lang w:val="mn-MN"/>
        </w:rPr>
        <w:t>ад</w:t>
      </w:r>
      <w:r w:rsidRPr="00E30F42">
        <w:rPr>
          <w:rFonts w:ascii="Times New Roman" w:hAnsi="Times New Roman" w:cs="Times New Roman"/>
          <w:sz w:val="24"/>
          <w:szCs w:val="24"/>
        </w:rPr>
        <w:t xml:space="preserve"> хүрч байжээ (Цэндээ 1997, 18). Энэ ажил хаялтын талаар “Известия” сонинд </w:t>
      </w:r>
      <w:r w:rsidRPr="00E30F42">
        <w:rPr>
          <w:rFonts w:ascii="Times New Roman" w:hAnsi="Times New Roman" w:cs="Times New Roman"/>
          <w:sz w:val="24"/>
          <w:szCs w:val="24"/>
          <w:lang w:val="mn-MN"/>
        </w:rPr>
        <w:t>Ц.</w:t>
      </w:r>
      <w:r w:rsidRPr="00E30F42">
        <w:rPr>
          <w:rFonts w:ascii="Times New Roman" w:hAnsi="Times New Roman" w:cs="Times New Roman"/>
          <w:sz w:val="24"/>
          <w:szCs w:val="24"/>
        </w:rPr>
        <w:t xml:space="preserve">Дамдинсүрэнгийн ярилцлага </w:t>
      </w:r>
      <w:r w:rsidRPr="00E30F42">
        <w:rPr>
          <w:rFonts w:ascii="Times New Roman" w:hAnsi="Times New Roman" w:cs="Times New Roman"/>
          <w:sz w:val="24"/>
          <w:szCs w:val="24"/>
        </w:rPr>
        <w:lastRenderedPageBreak/>
        <w:t xml:space="preserve">нийтлэгдэж байжээ. Үүнийг Д.Цэндээ “Ийнхүү монголын үйлдвэрчний эвлэл гурав дахь даргынхаа өнгөн дээр олон түмний эрх ашгийн төлөө ажил хаяж, жагсаал зохион байгуулах аргыг анх удаа хэрэглэсэн удаатай” гэжээ  (Цэндээ 1997, 18).   </w:t>
      </w:r>
    </w:p>
    <w:p w14:paraId="549DAC41"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Социализмын төгсгөлийн жилүүдэд ажилчдын эрх ашгаа хамгаалах эсэргүүцэл нь ихээхэн хүчтэй болсон бөгөөд социалист систем нуран унахад чухал үүрэг гүйцэтгэжээ. Хамгийн анх Польшийн Гдан</w:t>
      </w:r>
      <w:r w:rsidRPr="00E30F42">
        <w:rPr>
          <w:rFonts w:ascii="Times New Roman" w:hAnsi="Times New Roman" w:cs="Times New Roman"/>
          <w:sz w:val="24"/>
          <w:szCs w:val="24"/>
          <w:lang w:val="mn-MN"/>
        </w:rPr>
        <w:t>ь</w:t>
      </w:r>
      <w:r w:rsidRPr="00E30F42">
        <w:rPr>
          <w:rFonts w:ascii="Times New Roman" w:hAnsi="Times New Roman" w:cs="Times New Roman"/>
          <w:sz w:val="24"/>
          <w:szCs w:val="24"/>
        </w:rPr>
        <w:t>ск хотод “Эв нэгдэл” ажилчдын хөдөлгөөн 1981 он</w:t>
      </w:r>
      <w:r w:rsidRPr="00E30F42">
        <w:rPr>
          <w:rFonts w:ascii="Times New Roman" w:hAnsi="Times New Roman" w:cs="Times New Roman"/>
          <w:sz w:val="24"/>
          <w:szCs w:val="24"/>
          <w:lang w:val="mn-MN"/>
        </w:rPr>
        <w:t>д</w:t>
      </w:r>
      <w:r w:rsidRPr="00E30F42">
        <w:rPr>
          <w:rFonts w:ascii="Times New Roman" w:hAnsi="Times New Roman" w:cs="Times New Roman"/>
          <w:sz w:val="24"/>
          <w:szCs w:val="24"/>
        </w:rPr>
        <w:t xml:space="preserve"> анхааруулах ажил хаялт хийжээ. Мөн ЗХУ-д 1980-аад оны дунд үеэс эхлэн томоохон үйлдвэр, уул уурхайнуудад янз бүрийн эсэргүүцлийг зохион байгуулах нь энгийн зүйл болов. ЗХУ-ын Ярославлийн үйлдвэрийн ажил хаялт, эсэргүүцэл тэмцлийн жишээг “Зөвлөлтүүд: Өөрчлөн байгуулалтын үнэн түүх” хэмээх кинонд харуулжээ(Pdnieks, 2004). Мөн Арменийн болон өөр бусад  хүнд үйлдвэрүүдэд олон хоног сараар үргэлжилсэн ажил хаялтууд хүчтэй явагдаж байлаа. Ийм эсэргүүцлийг зохион байгуулж байгаа байгууллагуудыг ерөнхийд нь “хөдөлмөрийн хөдөлгөөн” (labour movement) гэж хэлдэг. </w:t>
      </w:r>
    </w:p>
    <w:p w14:paraId="3FE61207"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sz w:val="24"/>
          <w:szCs w:val="24"/>
        </w:rPr>
        <w:tab/>
        <w:t>“Хөдөлмөрийн хөдөлгөөн” нь барууны нийгмийн хөдөлгөөний судалгаанд үлэмжхэн судлагдсан болой. Харин монголын “хөдөлмөрийн хөдөлгөөн” төдийлөн сайн судлагдаагүй. Социалист системийн орнууд ба ЗХУ-ын бүрэлдэхүүнд байсан улсуудтай ижил</w:t>
      </w:r>
      <w:r w:rsidRPr="00E30F42">
        <w:rPr>
          <w:rFonts w:ascii="Times New Roman" w:hAnsi="Times New Roman" w:cs="Times New Roman"/>
          <w:sz w:val="24"/>
          <w:szCs w:val="24"/>
          <w:lang w:val="mn-MN"/>
        </w:rPr>
        <w:t>,</w:t>
      </w:r>
      <w:r w:rsidRPr="00E30F42">
        <w:rPr>
          <w:rFonts w:ascii="Times New Roman" w:hAnsi="Times New Roman" w:cs="Times New Roman"/>
          <w:sz w:val="24"/>
          <w:szCs w:val="24"/>
        </w:rPr>
        <w:t xml:space="preserve"> монголын 1990 оны ардчилсан хувьсгалын гол хүч</w:t>
      </w:r>
      <w:r w:rsidRPr="00E30F42">
        <w:rPr>
          <w:rFonts w:ascii="Times New Roman" w:hAnsi="Times New Roman" w:cs="Times New Roman"/>
          <w:sz w:val="24"/>
          <w:szCs w:val="24"/>
          <w:lang w:val="mn-MN"/>
        </w:rPr>
        <w:t>ийг</w:t>
      </w:r>
      <w:r w:rsidRPr="00E30F42">
        <w:rPr>
          <w:rFonts w:ascii="Times New Roman" w:hAnsi="Times New Roman" w:cs="Times New Roman"/>
          <w:sz w:val="24"/>
          <w:szCs w:val="24"/>
        </w:rPr>
        <w:t xml:space="preserve"> ажилчны хөдөлгөөн, эсэргүүцэл бүрэлдүүлж байв. Ажилчид жагсаал цуглаан, улс төрийн суулт хийх, өлсгөлөн зарлах гээд бүхий л үйл явцад идэвхтэй оролцож байжээ.</w:t>
      </w:r>
    </w:p>
    <w:p w14:paraId="784E7D44" w14:textId="77777777" w:rsidR="002841D1" w:rsidRPr="00E30F42" w:rsidRDefault="002841D1" w:rsidP="002841D1">
      <w:pPr>
        <w:pStyle w:val="Bibliography"/>
        <w:ind w:firstLine="720"/>
        <w:rPr>
          <w:rFonts w:cs="Times New Roman"/>
          <w:szCs w:val="24"/>
        </w:rPr>
      </w:pPr>
      <w:r w:rsidRPr="00E30F42">
        <w:rPr>
          <w:rFonts w:cs="Times New Roman"/>
          <w:szCs w:val="24"/>
        </w:rPr>
        <w:t xml:space="preserve">Чухамдаа социализмын төгсгөл үеийн Монголын хамгийн анхны ажил хаялт хэзээ болсон вэ? Тухайлбал Т.Намжим гуай өөрийн бүтээлдээ 1989 оны Улаанбаатарын сүүний үйлдвэрийн ажил хаялтыг хамгийн анхны ажил хаялт гэж үзсэн байна (Намжим 2000, 723). Д.Цэндээ энэ тухай өөрийн номондоо оруулаагүй байна. Гэтэл бидэнд олдсон мэдээ баримтаар бол хамгийн анхны ажил хаялт нь Улаанбаатарт биш харин Эрдэнэтэд болсон байна. Энэ тухай өгүүлье. </w:t>
      </w:r>
    </w:p>
    <w:p w14:paraId="76289B07"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Эрдэнэтийн ажил хаялтын тухай 1999 онд С.Сувдаа нарын эмхтгэснээр хэвлэгдсэн “Үнэний дуу хоолой” хэмээх номонд энэ ажил хаялтанд оролцсон хүмүүс өөрийн дурсамжийг оруулжээ. Мөн 2011 онд “Эрдэнэтийн ардчилал 20 жилд” хэмээх номонд мөн оржээ. Мөн зохиогч энэ үйл явдалтай холбоотой баримтуудыг монголын үндэсний төв архив болон МАХН-ын архиваас олж судалсан билээ. </w:t>
      </w:r>
    </w:p>
    <w:p w14:paraId="0ED04904"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Эрдэнэт хот дахь Зөвлөлтийн барилгын “Медьмолибденстрой” байгууллагын Д.Санж-Ёндон, Л.Пүрэвдорж, Х.Дондов, Ч.Сангидансран нарын 400 ажилтан цалин хөлсөө нэмэгдүүлэхийг хүсч, Монгол улсад анх удаа гурав хоногийн ажил хаялт зохион байгуулж цалин хөлсөө нэмүүлж чаджээ” (Эрдэнэтийн ардчилал 20 жил, 2011 х121). Оролцогчид энэ ажил хаялт болсон өдрий</w:t>
      </w:r>
      <w:r w:rsidRPr="00E30F42">
        <w:rPr>
          <w:rFonts w:ascii="Times New Roman" w:hAnsi="Times New Roman" w:cs="Times New Roman"/>
          <w:sz w:val="24"/>
          <w:szCs w:val="24"/>
          <w:lang w:val="mn-MN"/>
        </w:rPr>
        <w:t>н</w:t>
      </w:r>
      <w:r w:rsidRPr="00E30F42">
        <w:rPr>
          <w:rFonts w:ascii="Times New Roman" w:hAnsi="Times New Roman" w:cs="Times New Roman"/>
          <w:sz w:val="24"/>
          <w:szCs w:val="24"/>
        </w:rPr>
        <w:t xml:space="preserve"> та</w:t>
      </w:r>
      <w:r w:rsidRPr="00E30F42">
        <w:rPr>
          <w:rFonts w:ascii="Times New Roman" w:hAnsi="Times New Roman" w:cs="Times New Roman"/>
          <w:sz w:val="24"/>
          <w:szCs w:val="24"/>
          <w:lang w:val="mn-MN"/>
        </w:rPr>
        <w:t>л</w:t>
      </w:r>
      <w:r w:rsidRPr="00E30F42">
        <w:rPr>
          <w:rFonts w:ascii="Times New Roman" w:hAnsi="Times New Roman" w:cs="Times New Roman"/>
          <w:sz w:val="24"/>
          <w:szCs w:val="24"/>
        </w:rPr>
        <w:t>аар гурван өөр цаг хугацааг хэлж байна, тухайлбал Л.Батлүндэн 1988 оны 11-р сарын 16 гэсэн байхад (Эрдэнэтийн ардчилал 20 жил, 2011 х121), Д.Батбилэг, Д.Санж-Ёндон, Д.Ишгэн нар 1988 оны 12-р сарын 12 (Сувдаа 1999, 59-</w:t>
      </w:r>
      <w:r w:rsidRPr="00E30F42">
        <w:rPr>
          <w:rFonts w:ascii="Times New Roman" w:hAnsi="Times New Roman" w:cs="Times New Roman"/>
          <w:sz w:val="24"/>
          <w:szCs w:val="24"/>
        </w:rPr>
        <w:lastRenderedPageBreak/>
        <w:t>77) адил өдрийг хэлжээ. Харин Х.Бат-Очир 1988-12-14 (20119)</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гэжээ. Дээрх тоонуудаас харахад ажил хаялт нь ямартай ч 12-р сарын 12-ны өдөр эхэлжээ. Зохион байгуулагчдын хэлснийг үндэс болговол гурав хоног үргэлжилсэн бөгөөд нийтдээ 400 ажилтан оролцжээ. Энэ тухай Д.Санж-Ёндон “12-р сарын 12-нд бидний 11-р сарын хөдөлмөр өдрийн хөлсийг 50 хувь бууруулан бодож олгосонд л хамаг учир нь оршиж байгаа юм” гээд “Ажилчид яах учраа олохгүй ундууцаж хэлэх газраа олохгүй бухимдаж байхад би хэсгийнхээ ҮЭ-ийн бүлгийн ахлагч сэтэртэй байсны хувьд та нар ингэж ганц нэгээрээ хэл ам хийгээд ямар ч нэмэргүй, хэл чинь гацаж, хөл чинь цуцахын нэмэр, “Цувж явсан бар</w:t>
      </w:r>
      <w:r w:rsidRPr="00E30F42">
        <w:rPr>
          <w:rFonts w:ascii="Times New Roman" w:hAnsi="Times New Roman" w:cs="Times New Roman"/>
          <w:sz w:val="24"/>
          <w:szCs w:val="24"/>
          <w:lang w:val="mn-MN"/>
        </w:rPr>
        <w:t>с</w:t>
      </w:r>
      <w:r w:rsidRPr="00E30F42">
        <w:rPr>
          <w:rFonts w:ascii="Times New Roman" w:hAnsi="Times New Roman" w:cs="Times New Roman"/>
          <w:sz w:val="24"/>
          <w:szCs w:val="24"/>
        </w:rPr>
        <w:t xml:space="preserve">аас цуглаж суусан шаазгай дээр” гэдэг, нэгдэх өдрийн өглөө ажилдаа ирээд замынхаа хуудсыг аваад, цалингаа хасуулсны учрыг олж байж л ажилдаа гарна гээд бүгдээрээ суучих гэсэн юм. Нэгдэх өдрийн өглөө цалингаа хасуулсан манай хэсгийнхэн ажилдаа гараагүй юм. Дарга нар том жижиггүй сандарцгааж бөөн утас шөрмөс болцгоож, нүд ам нь орой дээрээ гарцгаасан байлаа. Биднийг улаан буланд оруулж хуралдах юм болж хэл амаа ололцохгүй баахан маргасны эцэст эдийн засагч, ня-бо нар, мөн цагдан сэргийлэхээс хүн ирж маргааныг таслах гэж үзсэн боловч улам дэвэргэж хасагдсан цалинг 100 хувь буцаан олгох, шагналт цалин хүртэл 100 хувь олгох болж өвлийн өдрийг өнгөрөөн асуудал шийдэгдэж, ажилчин бидний эвсэж тэмсэний </w:t>
      </w:r>
      <w:r w:rsidRPr="00E30F42">
        <w:rPr>
          <w:rFonts w:ascii="Times New Roman" w:hAnsi="Times New Roman" w:cs="Times New Roman"/>
          <w:sz w:val="24"/>
          <w:szCs w:val="24"/>
          <w:lang w:val="mn-MN"/>
        </w:rPr>
        <w:t xml:space="preserve">үр дүнд </w:t>
      </w:r>
      <w:r w:rsidRPr="00E30F42">
        <w:rPr>
          <w:rFonts w:ascii="Times New Roman" w:hAnsi="Times New Roman" w:cs="Times New Roman"/>
          <w:sz w:val="24"/>
          <w:szCs w:val="24"/>
        </w:rPr>
        <w:t>ялалтаар уг үйл явдал өндөрлөсөн. Миний хувьд ажил хаялт хийлгэсэн гэж хавтас хэрэг нээлгүүлж, цалингаа 100 хувь хасуулж, сэргийлэхэд дуудагдан байцаалгаж явсаар нэг юм дууссан юм. Социализм байгуулж байсан 70 жилийн түүхэн замналтай Монгол оронд анхны ажил хаялт боллоо та нарын энэ ажил хаялтыг Намын төв хороонд мэдэгдэнэ гэснээрээ ч мэдэгдсэн байсан. Бидний ажил хаялт ардчилсан хувьсгалын салхийг хагалсан түүхэн үйл явдал болсон юм” гэжээ (Сувдаа 1999, 60).</w:t>
      </w:r>
    </w:p>
    <w:p w14:paraId="678DE076"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Дээрх баримтаас харахад энэхүү ажил хаялт цалинг хууль бусаар бууруулсныг эсэргүүцсэн хөдөлмөрийн маргаан байсан бөгөөд үйлдвэрчний эвлэл зохион байгуулахад оролцжээ. </w:t>
      </w:r>
    </w:p>
    <w:p w14:paraId="48E9100B"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Анхны ажил хаялттай холбоотой хоёр баримтыг МАХН-ын төв архиваас олсон юм. Эхнийх нь 1989 оны 5-р сарын 19-ны өдөр Эрдэнэт хотод болсон “Үзэл суртлын ажилтны бүсийн зөвлөлгөөн”-ий протокол юм. Энэ протоколд Эрдэнэтийн намын хорооны I НБД Б.Мянганбаяр “Зөвлөлтийн барилгын удирдах газарт тусалж ажилладаг 2600 ажиллаг</w:t>
      </w:r>
      <w:r w:rsidRPr="00E30F42">
        <w:rPr>
          <w:rFonts w:ascii="Times New Roman" w:hAnsi="Times New Roman" w:cs="Times New Roman"/>
          <w:sz w:val="24"/>
          <w:szCs w:val="24"/>
          <w:lang w:val="mn-MN"/>
        </w:rPr>
        <w:t>ч</w:t>
      </w:r>
      <w:r w:rsidRPr="00E30F42">
        <w:rPr>
          <w:rFonts w:ascii="Times New Roman" w:hAnsi="Times New Roman" w:cs="Times New Roman"/>
          <w:sz w:val="24"/>
          <w:szCs w:val="24"/>
        </w:rPr>
        <w:t xml:space="preserve">тай монгол ажилчдын захиргааны авто тээврийн комбинатын цөөхөн жолооч нарын дунд гарсан асуудал юм. Зарим маркийн машины жолооч нарт олгодог тарифт цалингийн зөрүүг өөрчлөлгүй 3-4 жил болсон. Учир нь яриа гаргана гээд шийдвэрлэж чадахгүй байжээ. Гэхдээ үүнийг шийдвэрлэхдээ жолооч нартаа ойлголтыг урьдчилан зөв өгөөгүйгээс хэдэн жолооч асуудлын учир утгыг олохоор хагас өдөр ажилд гараагүй, зөвлөлтийн хүмүүс энэ асуудлыг ойлгуулах гэж хагас өдөр болсон. Энэ талаар бидэнд урьдчилан яриагүй. Тухайн үеийн үйл явцыг ч мөн яриагүй. Үүнийг л зарим хот, хөдөөд арай өөр маягаар яриа болгосон асуудал юм” гээд “Өнөөдрийн яригдсан асуудалтай төстэй үйл ажиллагаа Дархан хотод ч гарч байна. Үүний гол учир шалтгаан нь Эрдэнэтэд гарснаас л боллоо гэх нь зохимжгүй </w:t>
      </w:r>
      <w:r w:rsidRPr="00E30F42">
        <w:rPr>
          <w:rFonts w:ascii="Times New Roman" w:hAnsi="Times New Roman" w:cs="Times New Roman"/>
          <w:sz w:val="24"/>
          <w:szCs w:val="24"/>
        </w:rPr>
        <w:lastRenderedPageBreak/>
        <w:t>юм” гэжээ</w:t>
      </w:r>
      <w:r w:rsidRPr="00E30F42">
        <w:rPr>
          <w:rStyle w:val="FootnoteReference"/>
          <w:rFonts w:ascii="Times New Roman" w:hAnsi="Times New Roman" w:cs="Times New Roman"/>
          <w:sz w:val="24"/>
          <w:szCs w:val="24"/>
        </w:rPr>
        <w:footnoteReference w:id="1"/>
      </w:r>
      <w:r w:rsidRPr="00E30F42">
        <w:rPr>
          <w:rFonts w:ascii="Times New Roman" w:hAnsi="Times New Roman" w:cs="Times New Roman"/>
          <w:sz w:val="24"/>
          <w:szCs w:val="24"/>
        </w:rPr>
        <w:t xml:space="preserve">. Үүнээс харахад анхны жагсаал зарим талаараа зөвлөлтийг эсэргүүцсэн шинжтэй ч байсан юм шиг. </w:t>
      </w:r>
    </w:p>
    <w:p w14:paraId="30195588"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Гэвч энэ тухай хөдөлмөрчдөд албан ёсоор мэдээлсэнгүй, үйл явдлын талаар иргэдийн дунд “цуу яриа” тархсаар байв. Улмаар МАХН-ын ТХ-ны үзэл суртал, гадаад харилцааны асуудал эрхэлсэн зөвлөл 1989 оны 10-р сарын 16-ны өдөр хуралдахад Ц.Балхаажав илтгэлдээ “Эрдэнэт, Улаанбаатарын ганц нэг үйлдвэр, баазад хөдөлмөрийн маргаан гарч, зарим хүмүүс ажилд гараагүйг гадуур “ажил хаялт” болсон мэтээр сүртэй нэ</w:t>
      </w:r>
      <w:r w:rsidRPr="00E30F42">
        <w:rPr>
          <w:rFonts w:ascii="Times New Roman" w:hAnsi="Times New Roman" w:cs="Times New Roman"/>
          <w:sz w:val="24"/>
          <w:szCs w:val="24"/>
          <w:lang w:val="mn-MN"/>
        </w:rPr>
        <w:t>р</w:t>
      </w:r>
      <w:r w:rsidRPr="00E30F42">
        <w:rPr>
          <w:rFonts w:ascii="Times New Roman" w:hAnsi="Times New Roman" w:cs="Times New Roman"/>
          <w:sz w:val="24"/>
          <w:szCs w:val="24"/>
        </w:rPr>
        <w:t xml:space="preserve"> өгч цуурхах үзэгдэл ч байна” гэжээ</w:t>
      </w:r>
      <w:r w:rsidRPr="00E30F42">
        <w:rPr>
          <w:rStyle w:val="FootnoteReference"/>
          <w:rFonts w:ascii="Times New Roman" w:hAnsi="Times New Roman" w:cs="Times New Roman"/>
          <w:sz w:val="24"/>
          <w:szCs w:val="24"/>
        </w:rPr>
        <w:footnoteReference w:id="2"/>
      </w:r>
      <w:r w:rsidRPr="00E30F42">
        <w:rPr>
          <w:rFonts w:ascii="Times New Roman" w:hAnsi="Times New Roman" w:cs="Times New Roman"/>
          <w:sz w:val="24"/>
          <w:szCs w:val="24"/>
        </w:rPr>
        <w:t>. Энэ бол МАХН-ын төв архивт хадгалагдаж байгаа хоёрдах</w:t>
      </w:r>
      <w:r w:rsidRPr="00E30F42">
        <w:rPr>
          <w:rFonts w:ascii="Times New Roman" w:hAnsi="Times New Roman" w:cs="Times New Roman"/>
          <w:sz w:val="24"/>
          <w:szCs w:val="24"/>
          <w:lang w:val="mn-MN"/>
        </w:rPr>
        <w:t>ь</w:t>
      </w:r>
      <w:r w:rsidRPr="00E30F42">
        <w:rPr>
          <w:rFonts w:ascii="Times New Roman" w:hAnsi="Times New Roman" w:cs="Times New Roman"/>
          <w:sz w:val="24"/>
          <w:szCs w:val="24"/>
        </w:rPr>
        <w:t xml:space="preserve"> баримт юм. </w:t>
      </w:r>
    </w:p>
    <w:p w14:paraId="56F30C96"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Харин “Ардчилал” сонинд анх удаа М.Болд “1988 оны 12-р сард ММС-ийн авто баазын 50 жолооч 1-2 өдөр ажил хаялт” зарлажээ  (Болд М. , 1990) гэж бичсэн. Гэвч түүний хэлсэн баримт нь үйл явдал болсон өдөр нь тодорхойгүй, оролцсон хүний тоо нь зөрүүтэй байна. Ямартай ч дээрх баримтуудаас харахад монголын анхны ажил хаялт нь Эрдэнэтэд болсон бөгөөд хөдөлмөрийн маргааны агуулгатай, үл ялиг зөвлөлтийн эсрэг шинж чанартай, үйлдвэрчний эвлэл оролцсоноороо онцлог юм. </w:t>
      </w:r>
    </w:p>
    <w:p w14:paraId="4536A996"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Чухамдаа ажил хаялт болох ерөнхий шалтгааныг гурван ерөнхий хүчин зүйлээр тоймлон харуулбал дараах зүйлсийг дурдаж болох юм. </w:t>
      </w:r>
    </w:p>
    <w:p w14:paraId="5D14CA30"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Нэгд,</w:t>
      </w:r>
      <w:r w:rsidRPr="00E30F42">
        <w:rPr>
          <w:rFonts w:ascii="Times New Roman" w:hAnsi="Times New Roman" w:cs="Times New Roman"/>
          <w:sz w:val="24"/>
          <w:szCs w:val="24"/>
        </w:rPr>
        <w:t xml:space="preserve"> Эдийн засгийн бүтцийн өөрчлөлт нь эхлэв, манай улсын эдийн засгийн байдал сайнгүй болж улмаар олон үйлдвэр, аж ахуйн нэгжүүд шинэ зарчмаар ажиллах болж улмаар цомхтгох, халах явдал гарч эхэлсэн. </w:t>
      </w:r>
      <w:r w:rsidRPr="00E30F42">
        <w:rPr>
          <w:rFonts w:ascii="Times New Roman" w:hAnsi="Times New Roman" w:cs="Times New Roman"/>
          <w:sz w:val="24"/>
          <w:szCs w:val="24"/>
          <w:lang w:val="mn-MN"/>
        </w:rPr>
        <w:t>У</w:t>
      </w:r>
      <w:r w:rsidRPr="00E30F42">
        <w:rPr>
          <w:rFonts w:ascii="Times New Roman" w:hAnsi="Times New Roman" w:cs="Times New Roman"/>
          <w:sz w:val="24"/>
          <w:szCs w:val="24"/>
        </w:rPr>
        <w:t>лс даяар хөдөлмөрийн маргаан ихэссэн байна. Тухайлбал “НТХ-ны Тусгай мэдээлэл” сэтгүүлд 1987 оныг “1986 онтой харьцуулахад захидлын 37.7 хувь нь нийгмийн шинж чанартай асуудал байгаа нь өмнөх оныхоос 13.8 хувиар өсөв. Хөдөлмөрчдөөс тавьсан асуудлын 53.1 хувь нь өргөдөл, эрэлт хүсэлт, 26.3 хувь нь гомдол, 11.2 хувь нь мэдээлэл, 8.9 хувь нь санал, 0.5 хувь нь рапорт, талархал байна. Үүнд салбарын байгууллагын ажлыг өөрчлөн сайжруулж, илүү шат дамжлагыг арилгах, үйлдвэрлэлд шинэ техник, технологи нэвтрүүлж хөдөлмөрийн бүтээмж, бүтээгд</w:t>
      </w:r>
      <w:r w:rsidRPr="00E30F42">
        <w:rPr>
          <w:rFonts w:ascii="Times New Roman" w:hAnsi="Times New Roman" w:cs="Times New Roman"/>
          <w:sz w:val="24"/>
          <w:szCs w:val="24"/>
          <w:lang w:val="mn-MN"/>
        </w:rPr>
        <w:t>э</w:t>
      </w:r>
      <w:r w:rsidRPr="00E30F42">
        <w:rPr>
          <w:rFonts w:ascii="Times New Roman" w:hAnsi="Times New Roman" w:cs="Times New Roman"/>
          <w:sz w:val="24"/>
          <w:szCs w:val="24"/>
        </w:rPr>
        <w:t>хүүний чанарыг дээшлүүлэх, нэр төрлийг олшруулах тухай санал 8.9 хувь, нам, улс, олон нийт, аж ахуй, соёлын байгууллагын ажил удирдах зарим ажилтны арга барил, боловсон хүчний хариуцлага, сахилгын тухай мэдээлэл, гомдол 23 хувьтай, хөдөлмөрийн маргаантай холбоотой асуудал 8.3 хувь, орон сууц олгуулах, тэтгэвэр тусламж, алдар цол, одон медал хүссэн хүсэлт 18.2 хувь, бусад иргэний шилжүүлэг, гэр бүлийн асуудал, ял өршөөхийг хүссэн зэрэг асуудлыг хамарчээ”</w:t>
      </w:r>
      <w:r w:rsidRPr="00E30F42">
        <w:rPr>
          <w:rStyle w:val="FootnoteReference"/>
          <w:rFonts w:ascii="Times New Roman" w:hAnsi="Times New Roman" w:cs="Times New Roman"/>
          <w:sz w:val="24"/>
          <w:szCs w:val="24"/>
        </w:rPr>
        <w:footnoteReference w:id="3"/>
      </w:r>
      <w:r w:rsidRPr="00E30F42">
        <w:rPr>
          <w:rFonts w:ascii="Times New Roman" w:hAnsi="Times New Roman" w:cs="Times New Roman"/>
          <w:sz w:val="24"/>
          <w:szCs w:val="24"/>
        </w:rPr>
        <w:t xml:space="preserve"> гэжээ. Үүнээс харахад хөдөлмөрийн маргаантай </w:t>
      </w:r>
      <w:r w:rsidRPr="00E30F42">
        <w:rPr>
          <w:rFonts w:ascii="Times New Roman" w:hAnsi="Times New Roman" w:cs="Times New Roman"/>
          <w:sz w:val="24"/>
          <w:szCs w:val="24"/>
        </w:rPr>
        <w:lastRenderedPageBreak/>
        <w:t>холбоотой захидал мэдэгдэхүйц жин дарж байна. Дараа жил нь буюу 1988 онд МАХН-ын ТХ-нд хөдөлмөрчдөөс ирүүлсэн захидал, эрэлт хүсэлт, түүний шийдвэрлэсэн тухай “Танилцуулга”-д “Сүүлийн үед хөдөлмөрийн маргааны асуудлаар иргэдийн гомдол, мэдээлэл өсөх болов” гэжээ</w:t>
      </w:r>
      <w:r w:rsidRPr="00E30F42">
        <w:rPr>
          <w:rStyle w:val="FootnoteReference"/>
          <w:rFonts w:ascii="Times New Roman" w:hAnsi="Times New Roman" w:cs="Times New Roman"/>
          <w:sz w:val="24"/>
          <w:szCs w:val="24"/>
        </w:rPr>
        <w:footnoteReference w:id="4"/>
      </w:r>
      <w:r w:rsidRPr="00E30F42">
        <w:rPr>
          <w:rFonts w:ascii="Times New Roman" w:hAnsi="Times New Roman" w:cs="Times New Roman"/>
          <w:sz w:val="24"/>
          <w:szCs w:val="24"/>
        </w:rPr>
        <w:t>. 1989 оны хувьд байдал улам л хүнд болж иржээ. Зөвхөн эхний улирлын байдлаар гэхэд МАХН-ын ТХ-ноос 1989 оны I улиралд зохиосон зарим ажлын дүнгийн тухай товч танилцуулгад “Хөдөлмөрийн маргаан, цалин хөлсний гомдол урьд оны мөн үеийнхээс буурсангүй. Ажил эрхлэлтийн болон шилжилт хөдөлгөөний асуудлаар олон захидал ирлээ” гээд улмаар үүний шалтгааныг “Хөдөлмөрлөх эрхтэй холбогдсон маргаан ийнхүү нэмэгдсээр байгаа нь нэг талаас манай зарим удирдах боловсон хүчний хууль эрхийн мэдлэг нимгэн, хүнд тавих анхаарал халамж дутмагаас болж хүнийг үндэслэлгүйгээр ажлаас халах, цалин хөлс дутуу олгох, илүү цагаар ажиллуулах зэргээр ажилчдыг хохироох явдал төдийлөн арилахгүй байгаатай шууд холбоотой, нөгөө талаас эдийн засгийн шинэчлэл, аж ахуйн газрууд орон тоо, зохион байгуулалтаа өөрсдөө хянан хямдруулах болсон нь хүн амын хөдөлмөр эрхлэлтийг зохицуулах, хууль тогтоомжид өөрчлөлт оруулах шаардлагыг зайлшгүй бий болгож байна” гэжээ</w:t>
      </w:r>
      <w:r w:rsidRPr="00E30F42">
        <w:rPr>
          <w:rStyle w:val="FootnoteReference"/>
          <w:rFonts w:ascii="Times New Roman" w:hAnsi="Times New Roman" w:cs="Times New Roman"/>
          <w:sz w:val="24"/>
          <w:szCs w:val="24"/>
        </w:rPr>
        <w:footnoteReference w:id="5"/>
      </w:r>
      <w:r w:rsidRPr="00E30F42">
        <w:rPr>
          <w:rFonts w:ascii="Times New Roman" w:hAnsi="Times New Roman" w:cs="Times New Roman"/>
          <w:sz w:val="24"/>
          <w:szCs w:val="24"/>
        </w:rPr>
        <w:t>. Баримтуудаас харахад улс орны эдийн засгийн байдал, удирдлагуудаас явуулж байгаа бодлоготой холбоотой иргэдийн зүгээс хөдөлмөрийн агуулгатай маргаантай асуудлаар захидал бичих нь жил бүр ихссээр бай</w:t>
      </w:r>
      <w:r w:rsidRPr="00E30F42">
        <w:rPr>
          <w:rFonts w:ascii="Times New Roman" w:hAnsi="Times New Roman" w:cs="Times New Roman"/>
          <w:sz w:val="24"/>
          <w:szCs w:val="24"/>
          <w:lang w:val="mn-MN"/>
        </w:rPr>
        <w:t>жээ.</w:t>
      </w:r>
      <w:r w:rsidRPr="00E30F42">
        <w:rPr>
          <w:rFonts w:ascii="Times New Roman" w:hAnsi="Times New Roman" w:cs="Times New Roman"/>
          <w:sz w:val="24"/>
          <w:szCs w:val="24"/>
        </w:rPr>
        <w:t xml:space="preserve">. </w:t>
      </w:r>
    </w:p>
    <w:p w14:paraId="019D8675"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Хоёрт,</w:t>
      </w:r>
      <w:r w:rsidRPr="00E30F42">
        <w:rPr>
          <w:rFonts w:ascii="Times New Roman" w:hAnsi="Times New Roman" w:cs="Times New Roman"/>
          <w:sz w:val="24"/>
          <w:szCs w:val="24"/>
        </w:rPr>
        <w:t xml:space="preserve"> хөдөлмөрчид удирдлагуудаа шүүмжлэх уур амьсгал үүсэв. МАХН-ын ТХ-ноос өгсөн удирдамжийн дагуу 1987 оноос эхэлсэн намын анхан шатны байгууллагын тайлан сонгууль ихээхэн шүүмжлэлт уур амьсгалыг өрнүүлж улмаар сонгуульт албан тушаалд нэгээс илүү нэр дэвшигчийг дэвшүүлсэн нь иргэд хөдөлмөрчид залуучуудын идэвхийг ихээхэн сэргээсэн байна. 1987 оны IV сарын 22-ны өдрийн “Намын анхан шатны байгууллагын тайлан сонгуулийн хурлын дүнгийн тухай” “Танилцуулгад”</w:t>
      </w:r>
      <w:r w:rsidRPr="00E30F42">
        <w:rPr>
          <w:rFonts w:ascii="Times New Roman" w:hAnsi="Times New Roman" w:cs="Times New Roman"/>
          <w:sz w:val="24"/>
          <w:szCs w:val="24"/>
          <w:lang w:val="mn-MN"/>
        </w:rPr>
        <w:t>,</w:t>
      </w:r>
      <w:r w:rsidRPr="00E30F42">
        <w:rPr>
          <w:rFonts w:ascii="Times New Roman" w:hAnsi="Times New Roman" w:cs="Times New Roman"/>
          <w:sz w:val="24"/>
          <w:szCs w:val="24"/>
        </w:rPr>
        <w:t xml:space="preserve"> “Тайлан сонгуулийн хурал нь урьдынхаас илүү шүүмжлэл, өөрийн шүүмжлэлтэй болсон байна. Хуралд оролцсон гурван гишүүн тутмын нэг нь үг хэлж, санал шүүмжлэл тавьжээ. Ажлын арга барилын өөрчлөлт, шинэчлэл удаашралтай, үзэл суртал хүмүүжлийн ажил хангалтгүй, боловсон хүчинтэй ажиллах, гүйцэтгэлийг шалгах ажил ихээхэн дутагдалтай байна. Худалдаа, эрүүлийг хамгаалах, ахуйн үйлчилгээ, холбооны салбарт ажил, үйлчилгээ маш хангалтгүй явагдаж байгаа гэж коммунистууд үзжээ. Хөдөө аж ахуйг хөгжүүлэх, хүн амын хүнсний хангамжийг сайжруулах зорилтот программын биелэл</w:t>
      </w:r>
      <w:r w:rsidRPr="00E30F42">
        <w:rPr>
          <w:rFonts w:ascii="Times New Roman" w:hAnsi="Times New Roman" w:cs="Times New Roman"/>
          <w:sz w:val="24"/>
          <w:szCs w:val="24"/>
          <w:lang w:val="mn-MN"/>
        </w:rPr>
        <w:t>т</w:t>
      </w:r>
      <w:r w:rsidRPr="00E30F42">
        <w:rPr>
          <w:rFonts w:ascii="Times New Roman" w:hAnsi="Times New Roman" w:cs="Times New Roman"/>
          <w:sz w:val="24"/>
          <w:szCs w:val="24"/>
        </w:rPr>
        <w:t xml:space="preserve"> хангалтгүй, сумын төв, орон нутгийн хотуудын хөдөлмөрчдийн мах, сүү, цөцгийн тос, төмс, хүнсний ногооны хангамж муу байна” гэжээ</w:t>
      </w:r>
      <w:r w:rsidRPr="00E30F42">
        <w:rPr>
          <w:rStyle w:val="FootnoteReference"/>
          <w:rFonts w:ascii="Times New Roman" w:hAnsi="Times New Roman" w:cs="Times New Roman"/>
          <w:sz w:val="24"/>
          <w:szCs w:val="24"/>
        </w:rPr>
        <w:footnoteReference w:id="6"/>
      </w:r>
      <w:r w:rsidRPr="00E30F42">
        <w:rPr>
          <w:rFonts w:ascii="Times New Roman" w:hAnsi="Times New Roman" w:cs="Times New Roman"/>
          <w:sz w:val="24"/>
          <w:szCs w:val="24"/>
        </w:rPr>
        <w:t xml:space="preserve">. Коммунистуудын шүүмжлэлд гарсан нэг шинэ хандлага бол байгууллага, хамт олныхоо ажилд шүүмжлэлтэй хандсан төдийгүй, төв, орон нутгийн </w:t>
      </w:r>
      <w:r w:rsidRPr="00E30F42">
        <w:rPr>
          <w:rFonts w:ascii="Times New Roman" w:hAnsi="Times New Roman" w:cs="Times New Roman"/>
          <w:sz w:val="24"/>
          <w:szCs w:val="24"/>
        </w:rPr>
        <w:lastRenderedPageBreak/>
        <w:t>удирдах албан тушаалтнуудыг нэр заан шүүмжилсэн явдал юм</w:t>
      </w:r>
      <w:r w:rsidRPr="00E30F42">
        <w:rPr>
          <w:rStyle w:val="FootnoteReference"/>
          <w:rFonts w:ascii="Times New Roman" w:hAnsi="Times New Roman" w:cs="Times New Roman"/>
          <w:sz w:val="24"/>
          <w:szCs w:val="24"/>
        </w:rPr>
        <w:footnoteReference w:id="7"/>
      </w:r>
      <w:r w:rsidRPr="00E30F42">
        <w:rPr>
          <w:rFonts w:ascii="Times New Roman" w:hAnsi="Times New Roman" w:cs="Times New Roman"/>
          <w:sz w:val="24"/>
          <w:szCs w:val="24"/>
        </w:rPr>
        <w:t>. “ЗХУ-д явагдаж байгаа өөрчлөн байгуулалтын үзэл санаа намын байгууллагуудын практик үйл ажиллагаанд нөлөө үзүүлж байгаа нь тайлан сонгуулийн хурлын явцаас тодорхой харагдаж байна. Намын зарим байгууллагад ЗХУКН-ын туршлагыг хэрэглэн намын анхан шатны байгууллагын товчоо, нарийн бичгийн даргыг сонгоход ардчилсан эхлэл, санаачилгыг хөгжүүлэх гэсэн шинэ оролдлого, хандлага цөөнгүй гарлаа. Эрдэнэт хотод намын зарим үүр нарийн бичгийн даргад 2-3 хүний нэрийг дэвшүүлж намын гишүүдийн олонхийн санал авсан хүнийг нарийн бичгийн даргаар сонгожээ. Санал хураах явцад сонгуулийн хуудсанд шинээр нэр бичих, татгалзах явдал цөөнгүй гарсан байна. Ганцхан жишээ дурдахад Төв аймгийн Атар тэжээлийн аж ахуйн намын үүрийн нарийн бичгийн дарга нь товчооны бүрэлд</w:t>
      </w:r>
      <w:r w:rsidRPr="00E30F42">
        <w:rPr>
          <w:rFonts w:ascii="Times New Roman" w:hAnsi="Times New Roman" w:cs="Times New Roman"/>
          <w:sz w:val="24"/>
          <w:szCs w:val="24"/>
          <w:lang w:val="mn-MN"/>
        </w:rPr>
        <w:t>э</w:t>
      </w:r>
      <w:r w:rsidRPr="00E30F42">
        <w:rPr>
          <w:rFonts w:ascii="Times New Roman" w:hAnsi="Times New Roman" w:cs="Times New Roman"/>
          <w:sz w:val="24"/>
          <w:szCs w:val="24"/>
        </w:rPr>
        <w:t>хүүний 55 хувийн саналаар сонгогджээ</w:t>
      </w:r>
      <w:r w:rsidRPr="00E30F42">
        <w:rPr>
          <w:rStyle w:val="FootnoteReference"/>
          <w:rFonts w:ascii="Times New Roman" w:hAnsi="Times New Roman" w:cs="Times New Roman"/>
          <w:sz w:val="24"/>
          <w:szCs w:val="24"/>
        </w:rPr>
        <w:footnoteReference w:id="8"/>
      </w:r>
      <w:r w:rsidRPr="00E30F42">
        <w:rPr>
          <w:rFonts w:ascii="Times New Roman" w:hAnsi="Times New Roman" w:cs="Times New Roman"/>
          <w:sz w:val="24"/>
          <w:szCs w:val="24"/>
        </w:rPr>
        <w:t xml:space="preserve">. Энэ баримт нь эрх баригч МАХН-аас явуулсан бодлого нь иргэдийг  ихээхэн идэвхжүүлж зоригжуулж өгчээ. </w:t>
      </w:r>
    </w:p>
    <w:p w14:paraId="133BE304"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Гуравт,</w:t>
      </w:r>
      <w:r w:rsidRPr="00E30F42">
        <w:rPr>
          <w:rFonts w:ascii="Times New Roman" w:hAnsi="Times New Roman" w:cs="Times New Roman"/>
          <w:sz w:val="24"/>
          <w:szCs w:val="24"/>
        </w:rPr>
        <w:t xml:space="preserve"> Удирдлагыг хамт олны саналаар сонгох болов. </w:t>
      </w:r>
      <w:r w:rsidRPr="00E30F42">
        <w:rPr>
          <w:rFonts w:ascii="Times New Roman" w:hAnsi="Times New Roman" w:cs="Times New Roman"/>
          <w:bCs/>
          <w:sz w:val="24"/>
          <w:szCs w:val="24"/>
        </w:rPr>
        <w:t xml:space="preserve">Улсын үйлдвэрийн газрын тухай хууль 1989 оноос хэрэгжиж эхэлснээс хойш “хамт олны санал”-ыг харгалзан удирдлагыг томилж байсан </w:t>
      </w:r>
      <w:r w:rsidRPr="00E30F42">
        <w:rPr>
          <w:rFonts w:ascii="Times New Roman" w:hAnsi="Times New Roman" w:cs="Times New Roman"/>
          <w:bCs/>
          <w:sz w:val="24"/>
          <w:szCs w:val="24"/>
          <w:lang w:val="mn-MN"/>
        </w:rPr>
        <w:t xml:space="preserve">нь </w:t>
      </w:r>
      <w:r w:rsidRPr="00E30F42">
        <w:rPr>
          <w:rFonts w:ascii="Times New Roman" w:hAnsi="Times New Roman" w:cs="Times New Roman"/>
          <w:bCs/>
          <w:sz w:val="24"/>
          <w:szCs w:val="24"/>
        </w:rPr>
        <w:t xml:space="preserve">зохих нөлөө үзүүлж байв. Үндэсний Төв архивын </w:t>
      </w:r>
      <w:r w:rsidRPr="00E30F42">
        <w:rPr>
          <w:rFonts w:ascii="Times New Roman" w:hAnsi="Times New Roman" w:cs="Times New Roman"/>
          <w:sz w:val="24"/>
          <w:szCs w:val="24"/>
        </w:rPr>
        <w:t>баримтаас харахад АИХ-ын тэргүүлэгчдийн 1988 оны 5-р сарын 23-ны өдрийн хуралдаанаар Ж.Батмөнх “Улсын үйлдвэрийн хуультай холбогдож ардчилал, аж ахуйн эрхийн акт их өөрчлөгдөнө” гэсэн нь үр нөлөөг нь бодитой үнэлсэн хэрэг байв</w:t>
      </w:r>
      <w:r w:rsidRPr="00E30F42">
        <w:rPr>
          <w:rStyle w:val="FootnoteReference"/>
          <w:rFonts w:ascii="Times New Roman" w:hAnsi="Times New Roman" w:cs="Times New Roman"/>
          <w:sz w:val="24"/>
          <w:szCs w:val="24"/>
        </w:rPr>
        <w:footnoteReference w:id="9"/>
      </w:r>
      <w:r w:rsidRPr="00E30F42">
        <w:rPr>
          <w:rFonts w:ascii="Times New Roman" w:hAnsi="Times New Roman" w:cs="Times New Roman"/>
          <w:sz w:val="24"/>
          <w:szCs w:val="24"/>
        </w:rPr>
        <w:t xml:space="preserve">. </w:t>
      </w:r>
    </w:p>
    <w:p w14:paraId="7B80BFE1"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Дээр дурдсан гурван хүчин зүйлээс гадна Эрдэнэтийн онцлогий</w:t>
      </w:r>
      <w:r w:rsidRPr="00E30F42">
        <w:rPr>
          <w:rFonts w:ascii="Times New Roman" w:hAnsi="Times New Roman" w:cs="Times New Roman"/>
          <w:sz w:val="24"/>
          <w:szCs w:val="24"/>
          <w:lang w:val="mn-MN"/>
        </w:rPr>
        <w:t>г</w:t>
      </w:r>
      <w:r w:rsidRPr="00E30F42">
        <w:rPr>
          <w:rFonts w:ascii="Times New Roman" w:hAnsi="Times New Roman" w:cs="Times New Roman"/>
          <w:sz w:val="24"/>
          <w:szCs w:val="24"/>
        </w:rPr>
        <w:t xml:space="preserve"> харуулсан тусгай дөрвөн хүчин зүйлийг дурдах хэрэгтэй юм. Энэ дөрвөн хүчин зүйл нь анхны ажил хаялт нь чухамдаа яагаад Эрдэнэтэд болсныг тайлбарлахад тус дөхөм болох юм.  </w:t>
      </w:r>
    </w:p>
    <w:p w14:paraId="154E259F"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Нэгд,</w:t>
      </w:r>
      <w:r w:rsidRPr="00E30F42">
        <w:rPr>
          <w:rFonts w:ascii="Times New Roman" w:hAnsi="Times New Roman" w:cs="Times New Roman"/>
          <w:sz w:val="24"/>
          <w:szCs w:val="24"/>
        </w:rPr>
        <w:t xml:space="preserve"> аж үйлдвэрийн хотын хүчин зүйл. Юуны түрүүнд Эрдэнэт бол монгол зөвлөлтийн хамтарсан үйлдвэрийг дагасан томоохон хот, хотын онцлог бол том үйлдвэрийн ажилчид нэг дороо ажиллаж амьдардаг юм. 1973 оны 11-р сард зэс молиб</w:t>
      </w:r>
      <w:r w:rsidRPr="00E30F42">
        <w:rPr>
          <w:rFonts w:ascii="Times New Roman" w:hAnsi="Times New Roman" w:cs="Times New Roman"/>
          <w:sz w:val="24"/>
          <w:szCs w:val="24"/>
          <w:lang w:val="mn-MN"/>
        </w:rPr>
        <w:t>днийн</w:t>
      </w:r>
      <w:r w:rsidRPr="00E30F42">
        <w:rPr>
          <w:rFonts w:ascii="Times New Roman" w:hAnsi="Times New Roman" w:cs="Times New Roman"/>
          <w:sz w:val="24"/>
          <w:szCs w:val="24"/>
        </w:rPr>
        <w:t xml:space="preserve"> Монгол-Зөвлөлтийн хамтарсан “Эрдэнэт” компани байгуулагдсан (Sanders 1996, 68). Энэ компанийн 51 хувийг зөвлөлтийн тал эзэмших бөгөөд дэлхийд томд орох уул уурхайн компанийг дагалдаж баригдсан Эрдэнэт хот нь 1976 онд дөрвөн хороотойгоор үүссэн (Sanders 1996, 69). 1980 оны байдлаар 20429 хүнтэй байсан бол 1989 оны байдлаар хотын хүн амын тоо нь 45726 болж 2.4 дахин өсөөд байв (Doebler 1994, 316). Социалист системд болж байсан ажил хаялтууд нь чухамдаа томоохон үйлдвэрүүдэд болдог байсан жишгээс хазайсангүй. </w:t>
      </w:r>
    </w:p>
    <w:p w14:paraId="7205FED4"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Хоёрт,</w:t>
      </w:r>
      <w:r w:rsidRPr="00E30F42">
        <w:rPr>
          <w:rFonts w:ascii="Times New Roman" w:hAnsi="Times New Roman" w:cs="Times New Roman"/>
          <w:sz w:val="24"/>
          <w:szCs w:val="24"/>
        </w:rPr>
        <w:t xml:space="preserve"> зөвлөлтийн нөлөөний хүчин зүйл. Эрдэнэтэд зөвлөлтийнхөн мэргэжилтнүүд хамгийн их ажиллаж байв. 1987 оны байдлаар Эрдэнэт хот нь 40000 монгол, гурван жилийн </w:t>
      </w:r>
      <w:r w:rsidRPr="00E30F42">
        <w:rPr>
          <w:rFonts w:ascii="Times New Roman" w:hAnsi="Times New Roman" w:cs="Times New Roman"/>
          <w:sz w:val="24"/>
          <w:szCs w:val="24"/>
        </w:rPr>
        <w:lastRenderedPageBreak/>
        <w:t>гэрээтэй зөвлөлтийн 10000 ажилчидтай байв (Doebler 1994, 141). 1990 он гэхэд Эрдэнэтийн оршин суугчдын 15 хувь нь монгол биш буюу ихэнхидээ оросууд байжээ (Atwood 2004, 169). Эрчим хүч, уул уурхайн үйлдвэр, геологийн яамнаас “Эрдэнэт” үйлдвэрийн талаар гаргасан албан ёсны танилцуулгаас үзэхэд 1988 оны 2-р сарын байдлаар “Тус үйлдвэрт нийт 5222 хүн ажиллаж байгаагийн 1770 буюу 34 хувь нь зөвлөлтийн, 3452 буюу 66 хувь нь монгол ажилчид байна</w:t>
      </w:r>
      <w:r w:rsidRPr="00E30F42">
        <w:rPr>
          <w:rStyle w:val="FootnoteReference"/>
          <w:rFonts w:ascii="Times New Roman" w:hAnsi="Times New Roman" w:cs="Times New Roman"/>
          <w:sz w:val="24"/>
          <w:szCs w:val="24"/>
        </w:rPr>
        <w:footnoteReference w:id="10"/>
      </w:r>
      <w:r w:rsidRPr="00E30F42">
        <w:rPr>
          <w:rFonts w:ascii="Times New Roman" w:hAnsi="Times New Roman" w:cs="Times New Roman"/>
          <w:sz w:val="24"/>
          <w:szCs w:val="24"/>
        </w:rPr>
        <w:t>. К.Зардыхан нарын судалгаагаар энэ үед “Эрдэнэт комбинатад ажиллаж буй монгол ажилчдын 70 хувь нь зөвлөлтийн иргэдтэй байнгын харилцаатай байдаг (Зардыхан 1990, 130). Тиймээс үндсэрхэг үзэл хамгийн өндөр байсан бөгөөд намын хороон дарга хүртэл ийм байр суурийг илэрхийлж байв. Архивийн материалаас үзэхэд 1988 оны 12-р сарын 21-ны МАХН-ын ТХ-ны V бүгд хурлаар Эрдэнэтийн намын хорооны дарга Б.Мянганбаяр “Ялангуяа хамтын үйлдвэрийн нөхцөлд өөрийн орон, ард түмний ололт амжилт, зан заншил, онцлогийг гадаад нөхөддөө сайтар сурталчилж ойлгуулах, тэдний зүгээс гаргаж байгаа дутагдал доголдлыг нууж хаалгүй хэлж засуулж байх нь жинхэн интернационалч хөдөлмөрийн хамт олон төлөвших үндэс болдог байна. Бид юм бүгдэд өөрийн хүмүүсийг буруутгаж, зөвлөлтийн мэргэжилтэн, ажилчдын дутагдал, доголдлыг нуух, зүгээр өнгөрөөх, хэлж яривал найрамдалд харшлах мэт буруу үзэл баримталдаг байсан шүү дээ. Энэ нь нийгмийн шуд</w:t>
      </w:r>
      <w:r w:rsidRPr="00E30F42">
        <w:rPr>
          <w:rFonts w:ascii="Times New Roman" w:hAnsi="Times New Roman" w:cs="Times New Roman"/>
          <w:sz w:val="24"/>
          <w:szCs w:val="24"/>
          <w:lang w:val="mn-MN"/>
        </w:rPr>
        <w:t>ар</w:t>
      </w:r>
      <w:r w:rsidRPr="00E30F42">
        <w:rPr>
          <w:rFonts w:ascii="Times New Roman" w:hAnsi="Times New Roman" w:cs="Times New Roman"/>
          <w:sz w:val="24"/>
          <w:szCs w:val="24"/>
        </w:rPr>
        <w:t>га ёсыг гажуудуулж байсны л нэг илрэл юм”</w:t>
      </w:r>
      <w:r w:rsidRPr="00E30F42">
        <w:rPr>
          <w:rStyle w:val="FootnoteReference"/>
          <w:rFonts w:ascii="Times New Roman" w:hAnsi="Times New Roman" w:cs="Times New Roman"/>
          <w:sz w:val="24"/>
          <w:szCs w:val="24"/>
        </w:rPr>
        <w:footnoteReference w:id="11"/>
      </w:r>
      <w:r w:rsidRPr="00E30F42">
        <w:rPr>
          <w:rFonts w:ascii="Times New Roman" w:hAnsi="Times New Roman" w:cs="Times New Roman"/>
          <w:sz w:val="24"/>
          <w:szCs w:val="24"/>
        </w:rPr>
        <w:t xml:space="preserve"> гээд улмаар “унасан газар, угаасан усаа гэх элгэн халуун сэтгэлийг үндсэрхэг, нутгархаг, явцуу</w:t>
      </w:r>
      <w:r w:rsidRPr="00E30F42">
        <w:rPr>
          <w:rFonts w:ascii="Times New Roman" w:hAnsi="Times New Roman" w:cs="Times New Roman"/>
          <w:sz w:val="24"/>
          <w:szCs w:val="24"/>
          <w:lang w:val="mn-MN"/>
        </w:rPr>
        <w:t>р</w:t>
      </w:r>
      <w:r w:rsidRPr="00E30F42">
        <w:rPr>
          <w:rFonts w:ascii="Times New Roman" w:hAnsi="Times New Roman" w:cs="Times New Roman"/>
          <w:sz w:val="24"/>
          <w:szCs w:val="24"/>
        </w:rPr>
        <w:t>ах үзэл мэтээр гоочилж байсан нь эх оронч хүмүүжилд хортойгоор нөлөөлсөн”</w:t>
      </w:r>
      <w:r w:rsidRPr="00E30F42">
        <w:rPr>
          <w:rStyle w:val="FootnoteReference"/>
          <w:rFonts w:ascii="Times New Roman" w:hAnsi="Times New Roman" w:cs="Times New Roman"/>
          <w:sz w:val="24"/>
          <w:szCs w:val="24"/>
        </w:rPr>
        <w:footnoteReference w:id="12"/>
      </w:r>
      <w:r w:rsidRPr="00E30F42">
        <w:rPr>
          <w:rFonts w:ascii="Times New Roman" w:hAnsi="Times New Roman" w:cs="Times New Roman"/>
          <w:sz w:val="24"/>
          <w:szCs w:val="24"/>
        </w:rPr>
        <w:t xml:space="preserve"> гэж Б.Мянганбаяр шүүмжилжээ. Тэрээр 1988 он гэхэд Эрдэнэтэд үүсээд байсан зөвлөлтийг тахин шүтэх үзлийг шүүмжлэхээс буцахгүй гэдгээ илэрхийлжээ. Улмаар жилийн дараа энэ бодлоо улам бүр хүчтэй илэрхийлэх болов. Архивын баримтаас харахад МАХН-ын ТХ-ны үзэл суртал, гадаад харилцааны асуудал эрхэлсэн зөвлөл 1989 оны 10-р сарын 16-ны өдөр хуралдахад Эрдэнэт хотын НТХ-ны нэгдүгээр НБД Б.Мянганбаяр “Зөвлөлтийн хүний буруу хийсэн зүйлийг өөрийн хүн дээр тохдог, зөвлөлтийн хүний үгийг л дээр дооргүй л шүтэж яв гэж ирсэн хуучин аргаа өөрчилж зөв бурууг тогтоож хоёр талд холбогдох хүнд нь ярьж ойлгуулж байх болов”</w:t>
      </w:r>
      <w:r w:rsidRPr="00E30F42">
        <w:rPr>
          <w:rStyle w:val="FootnoteReference"/>
          <w:rFonts w:ascii="Times New Roman" w:hAnsi="Times New Roman" w:cs="Times New Roman"/>
          <w:sz w:val="24"/>
          <w:szCs w:val="24"/>
        </w:rPr>
        <w:footnoteReference w:id="13"/>
      </w:r>
      <w:r w:rsidRPr="00E30F42">
        <w:rPr>
          <w:rFonts w:ascii="Times New Roman" w:hAnsi="Times New Roman" w:cs="Times New Roman"/>
          <w:sz w:val="24"/>
          <w:szCs w:val="24"/>
        </w:rPr>
        <w:t xml:space="preserve"> гэжээ. </w:t>
      </w:r>
    </w:p>
    <w:p w14:paraId="6B0E0273"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Мөн зөвлөлт ба монгол иргэдийн хооронд зөрчил ихээхэн гарах болов. Эрдэнэтийн МАХН-ын хорооны Товчооны хурлын тэмдэглэлд 1989 оны 11-р сард Зөвлөлтийн цэргийн албан хаагчид манай залуучуудтай зодолдох явдал 2 удаа гарлаа. Цэргүүд энгийн хувцас өмсчихөөд оройн цагаар их тэнэж байна</w:t>
      </w:r>
      <w:r w:rsidRPr="00E30F42">
        <w:rPr>
          <w:rStyle w:val="FootnoteReference"/>
          <w:rFonts w:ascii="Times New Roman" w:hAnsi="Times New Roman" w:cs="Times New Roman"/>
          <w:sz w:val="24"/>
          <w:szCs w:val="24"/>
        </w:rPr>
        <w:footnoteReference w:id="14"/>
      </w:r>
      <w:r w:rsidRPr="00E30F42">
        <w:rPr>
          <w:rFonts w:ascii="Times New Roman" w:hAnsi="Times New Roman" w:cs="Times New Roman"/>
          <w:sz w:val="24"/>
          <w:szCs w:val="24"/>
        </w:rPr>
        <w:t xml:space="preserve"> гэжээ. Чухамдаа Эрдэнэт хотын иргэдийн дунд </w:t>
      </w:r>
      <w:r w:rsidRPr="00E30F42">
        <w:rPr>
          <w:rFonts w:ascii="Times New Roman" w:hAnsi="Times New Roman" w:cs="Times New Roman"/>
          <w:sz w:val="24"/>
          <w:szCs w:val="24"/>
        </w:rPr>
        <w:lastRenderedPageBreak/>
        <w:t xml:space="preserve">зөвлөлтийн ажилтан мэргэжилтны эзлэх хувь бусад газруудаас хамаагүй өндөр байсан нь нөлөө үзүүлсэн байх үндэстэй. </w:t>
      </w:r>
    </w:p>
    <w:p w14:paraId="1380E426" w14:textId="77777777" w:rsidR="002841D1" w:rsidRPr="00E30F42" w:rsidRDefault="002841D1" w:rsidP="002841D1">
      <w:pPr>
        <w:jc w:val="both"/>
        <w:rPr>
          <w:rFonts w:ascii="Times New Roman" w:hAnsi="Times New Roman" w:cs="Times New Roman"/>
          <w:sz w:val="24"/>
          <w:szCs w:val="24"/>
        </w:rPr>
      </w:pPr>
    </w:p>
    <w:p w14:paraId="52BD4EB6"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Гуравт,</w:t>
      </w:r>
      <w:r w:rsidRPr="00E30F42">
        <w:rPr>
          <w:rFonts w:ascii="Times New Roman" w:hAnsi="Times New Roman" w:cs="Times New Roman"/>
          <w:sz w:val="24"/>
          <w:szCs w:val="24"/>
        </w:rPr>
        <w:t xml:space="preserve"> залуучуудын хүчин зүйл. 1986 оны байдлаар тус хотын иргэдийн 80-аад хувь нь 35 хүртэлх насны залуучууд байв (1990137). Үүнийг улсын дундажтай харьцуулан үзэхэд залуучуудын эзлэх хувь нь илүү өндөр байна. Мөн түүнчлэн 1990 оны хувьсгалд залуучууд голчлон идэвхтэй оролцож ирсэн. Залуучууд намын байгууллагын үйл ажиллагааг ихээхэн шүүмжилж байв.  Эрдэнэт хотод 1989 оны сүүлээр явуулсан судалгаагаар “Эдийн засгийн шинэчлэлийг хэрэгжүүлэхэд намын байгууллага хэрхэн нөлөөлж байна вэ?” гэсэн асуултанд 23.3 хувь нь “нөлөөлж үр дүнд хүрч байна”, 39.4 хувь нь “үр дүн бага байна”, 20.4 хувь нь нөлөөлж чадахгүй байна” гэжээ</w:t>
      </w:r>
      <w:r w:rsidRPr="00E30F42">
        <w:rPr>
          <w:rStyle w:val="FootnoteReference"/>
          <w:rFonts w:ascii="Times New Roman" w:hAnsi="Times New Roman" w:cs="Times New Roman"/>
          <w:sz w:val="24"/>
          <w:szCs w:val="24"/>
        </w:rPr>
        <w:footnoteReference w:id="15"/>
      </w:r>
      <w:r w:rsidRPr="00E30F42">
        <w:rPr>
          <w:rFonts w:ascii="Times New Roman" w:hAnsi="Times New Roman" w:cs="Times New Roman"/>
          <w:sz w:val="24"/>
          <w:szCs w:val="24"/>
        </w:rPr>
        <w:t>. Чухамдаа залуучууд эсэргүүцлийг голлон санаачилж байгаа тухай 1989 оны 12-р сарын 11-ны өдрийн МАХН-ын хорооны VII бүгд хурал дээр Дээд боловсролын улсын хорооны дарга М.Даш “зах зэргэлдээ орон болон төв европын зарим оронд гарсан хөдөлгөөн, жагсаал, цуглаан тухайн оронд болж байгаа өөрчлөлт шинэчлэлийн чухал механизм, түлхэц хүч нь болсон мэтээр ойлгож үзэж байгаа залуучууд байгаа юм. Тэд нарт хэвлэл мэдээллийн хэрэгсэл х</w:t>
      </w:r>
      <w:r w:rsidRPr="00E30F42">
        <w:rPr>
          <w:rFonts w:ascii="Times New Roman" w:hAnsi="Times New Roman" w:cs="Times New Roman"/>
          <w:sz w:val="24"/>
          <w:szCs w:val="24"/>
          <w:lang w:val="mn-MN"/>
        </w:rPr>
        <w:t>э</w:t>
      </w:r>
      <w:r w:rsidRPr="00E30F42">
        <w:rPr>
          <w:rFonts w:ascii="Times New Roman" w:hAnsi="Times New Roman" w:cs="Times New Roman"/>
          <w:sz w:val="24"/>
          <w:szCs w:val="24"/>
        </w:rPr>
        <w:t>р зөв нөлөөлж байна гэдгийг бодох цаг болжээ” гээд “Ер нь энэ дашрамд дурдахад зөвхөн оюутнууд л ухуулга хуудас наагаад, улмаар гудамжны эмх замбараагүй байдлыг өдөөх гээд байна уу, эсвэл нийт залуучуудыг турхирс</w:t>
      </w:r>
      <w:r w:rsidRPr="00E30F42">
        <w:rPr>
          <w:rFonts w:ascii="Times New Roman" w:hAnsi="Times New Roman" w:cs="Times New Roman"/>
          <w:sz w:val="24"/>
          <w:szCs w:val="24"/>
          <w:lang w:val="mn-MN"/>
        </w:rPr>
        <w:t>а</w:t>
      </w:r>
      <w:r w:rsidRPr="00E30F42">
        <w:rPr>
          <w:rFonts w:ascii="Times New Roman" w:hAnsi="Times New Roman" w:cs="Times New Roman"/>
          <w:sz w:val="24"/>
          <w:szCs w:val="24"/>
        </w:rPr>
        <w:t>н шинжтэй уур амьсгал бий болж байна уу гэдгийг тунгаах болжээ. Эрдэнэт хотод болж байгаа үйл явдал энд ямар нэг хэмжээгээр хариулт болох байх. Тэнд оюутан байхгүй шүү дээ”</w:t>
      </w:r>
      <w:r w:rsidRPr="00E30F42">
        <w:rPr>
          <w:rStyle w:val="FootnoteReference"/>
          <w:rFonts w:ascii="Times New Roman" w:hAnsi="Times New Roman" w:cs="Times New Roman"/>
          <w:sz w:val="24"/>
          <w:szCs w:val="24"/>
        </w:rPr>
        <w:footnoteReference w:id="16"/>
      </w:r>
      <w:r w:rsidRPr="00E30F42">
        <w:rPr>
          <w:rFonts w:ascii="Times New Roman" w:hAnsi="Times New Roman" w:cs="Times New Roman"/>
          <w:sz w:val="24"/>
          <w:szCs w:val="24"/>
        </w:rPr>
        <w:t xml:space="preserve"> хэмээн хэлжээ. Тиймээс Эрдэнэт нь залуучууд дийлэнхидээ амьдардаг гэдэг насны хүчин зүйл нөлөө үзүүлсэн байна.</w:t>
      </w:r>
    </w:p>
    <w:p w14:paraId="43816BD7"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
          <w:sz w:val="24"/>
          <w:szCs w:val="24"/>
        </w:rPr>
        <w:t>Дөрөвт,</w:t>
      </w:r>
      <w:r w:rsidRPr="00E30F42">
        <w:rPr>
          <w:rFonts w:ascii="Times New Roman" w:hAnsi="Times New Roman" w:cs="Times New Roman"/>
          <w:sz w:val="24"/>
          <w:szCs w:val="24"/>
        </w:rPr>
        <w:t xml:space="preserve"> зөвлөлтийн эсрэг үзэл. Үйлдвэрийн гол албан тушаалыг оросууд эзэлж байна гэсэн дургуйцэл их байсантай холбоотой. Тухайлбал 1988 оны байдлаар тус “үйлдвэрийн дунд шатны нэгжийн удирдах ажилтны дотор монгол ажилтны эзлэх хувийн жин бага байгаа”, “нийт ажиллагчдын 71 хувийг монгол ажилчид эзэлж байгаа атал цех тасгийн 24 дарга нараас 4, хэлтсийн эрхлэгчид 14 хүнээс 2 монгол хүн байгаа нь удирдлагыг хүндрүүлж монгол ажилчид, зөвлөлтийн удирдах ажилтан нарын хооронд ажил хэргийн хэлхээ холбоонд бэрхшээл учруулж байна” (198817) гэж “Намын амьдрал” сэтгүүлд бичиж байв. </w:t>
      </w:r>
    </w:p>
    <w:p w14:paraId="5712FB22"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Эрдэнэтийн анхны ажил хаялтын дараа Улаанбаатарт ажил хаялт болжээ. М.Болд “Улаанбаатарын сүүний үйлдвэрт 1989 оны 3-р сард ажил хаялт болжээ” (Болд М. , 1990) гэжээ. Харин Т.Намжим “Улаанбаатар хотод 1989 оны намар сүү тээврийн авто баазын жолооч нар цалин нэмэх шаардлага тавьж хоёр өдөр ажилд гараагүй бөгөөд энэ нь анхны ажил хаялт байлаа” хэмээн (Намжим, Монголын аж ахуй эдийн засаг 2000, 723) хугацааг нь </w:t>
      </w:r>
      <w:r w:rsidRPr="00E30F42">
        <w:rPr>
          <w:rFonts w:ascii="Times New Roman" w:hAnsi="Times New Roman" w:cs="Times New Roman"/>
          <w:sz w:val="24"/>
          <w:szCs w:val="24"/>
        </w:rPr>
        <w:lastRenderedPageBreak/>
        <w:t>өөрөөр бичсэн. Гэвч Т.Намжим цаг хугацааг нь андуурчээ. Улаанбаатарын ажил хаялтын талаар МАХН-ын ТХ-ны архивт нэгэн баримт байна. Архиваас олдсон нэгэн сонирхолтой баримт байна. 1989 оны 6-р сарын 11-нд болсон МАХН-ын ТХ-ны VI бүгд хурал дээр Ж.Батмөнх хааж үг хэлэхдээ “Цалин хөлсний тарифын асуудлыг буруу шийдэж хүнийг хохироож байгааг ажилчин бүр мэдээлсээр байхад цаг тухайд нь мэдэрч арга хэмжээ авалгүй байсаар хамт олноо удаан хугацаагаар хохироосон байгууллага ч байна. /Жишээ нь Сүүний үйлдвэр дээр тийм асуудал гарсан/”</w:t>
      </w:r>
      <w:r w:rsidRPr="00E30F42">
        <w:rPr>
          <w:rStyle w:val="FootnoteReference"/>
          <w:rFonts w:ascii="Times New Roman" w:hAnsi="Times New Roman" w:cs="Times New Roman"/>
          <w:sz w:val="24"/>
          <w:szCs w:val="24"/>
        </w:rPr>
        <w:footnoteReference w:id="17"/>
      </w:r>
      <w:r w:rsidRPr="00E30F42">
        <w:rPr>
          <w:rFonts w:ascii="Times New Roman" w:hAnsi="Times New Roman" w:cs="Times New Roman"/>
          <w:sz w:val="24"/>
          <w:szCs w:val="24"/>
        </w:rPr>
        <w:t xml:space="preserve"> гэжээ. </w:t>
      </w:r>
    </w:p>
    <w:p w14:paraId="0E393400"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Улаанбаатарын ажил хаялтын дараа 1989 оны 4-р сард “Эрдэнэтийн СОТ-2 засал чимэглэлийн 200 орчим ажилчин 2-3 хоног ажил хаяж цалин хөлс, ахуй амьдрал, үндэсний ажилчин, мэргэжилтэн бэлтгэх, Зөвлөлтийн мэргэжилтэн монгол ажилчдын хоорондын эрүүл биш харилцааны талаар олон чухал хурц асуудал” дэвшүүлсэн байна  (Болд М. , 1990). </w:t>
      </w:r>
    </w:p>
    <w:p w14:paraId="438CA603"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 xml:space="preserve">Улсын хэмжээгээр тооцож үзвэл 1988 онд нэг ажил хаялт болсон бол 1989 онд 7 ажил хаялт болж өсч улмаар 1990 онд 23 ажил хаялт болж бараг гурав дахин өссөн гэсэн тооцоог манай судалгаанд бүртгэгдсэн ажил хаялтаас хийж болохоор байна.  </w:t>
      </w:r>
    </w:p>
    <w:p w14:paraId="05C99BE8"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Ажил хаялт нь анх гарсан цагаас эхлэн эрх баригчид онцгой анхааралдаа авч хөдөлмөрийн хамт олны маргааныг шийдвэрлэх журмыг АИХ-ын аппарат боловсруулж эхэлжээ. ЗХУ-д удаан хугацаанд үргэлжилсэн ажил хаялт, эсэргүүцэл тэмцлийг зохицуулахаар 1989 оны 10-р сарын 9-нд “Хамт олны хөдөлмөрийн маргаан шийдвэрлэх тухай хууль”-ийг батлав. “Зөвлөлтийн сайн туршлага”-ыг жишиг болгон Монголд 1989 оны 4-р сараас хэлэлцэж эх</w:t>
      </w:r>
      <w:r w:rsidRPr="00E30F42">
        <w:rPr>
          <w:rFonts w:ascii="Times New Roman" w:hAnsi="Times New Roman" w:cs="Times New Roman"/>
          <w:sz w:val="24"/>
          <w:szCs w:val="24"/>
          <w:lang w:val="mn-MN"/>
        </w:rPr>
        <w:t>лэн</w:t>
      </w:r>
      <w:r w:rsidRPr="00E30F42">
        <w:rPr>
          <w:rFonts w:ascii="Times New Roman" w:hAnsi="Times New Roman" w:cs="Times New Roman"/>
          <w:sz w:val="24"/>
          <w:szCs w:val="24"/>
        </w:rPr>
        <w:t xml:space="preserve"> АИХ-ын тэргүүлэгчдийн 1990 оны 4-р сарын 19-ны өдөр “Хамт олны хөдөлмөрийн маргаан шийдвэрлэх дүрэм”-ыг батлах 99 тоот зарлиг гаргажээ</w:t>
      </w:r>
      <w:r w:rsidRPr="00E30F42">
        <w:rPr>
          <w:rStyle w:val="FootnoteReference"/>
          <w:rFonts w:ascii="Times New Roman" w:hAnsi="Times New Roman" w:cs="Times New Roman"/>
          <w:sz w:val="24"/>
          <w:szCs w:val="24"/>
        </w:rPr>
        <w:footnoteReference w:id="18"/>
      </w:r>
      <w:r w:rsidRPr="00E30F42">
        <w:rPr>
          <w:rFonts w:ascii="Times New Roman" w:hAnsi="Times New Roman" w:cs="Times New Roman"/>
          <w:sz w:val="24"/>
          <w:szCs w:val="24"/>
        </w:rPr>
        <w:t>. Үүнийг батлахын өмнөх эрх баригчдын уур амьсгалыг харуулсан нэгэн баримт АИХ-ын архивт бий. 1990 оны АИХ-ын тэргүүлэгчдийн 4-р сарын 9-ны өдрийн аппаратын зөвлөлгөөнд П.Очирбат хэлэхдээ “Үйлдвэрийн газрын дарга нарыг сонгох асуудал дээр алдсан юм шиг байна. Үйлдвэрийн хуульд орсон. Хэн дуртай нь тэднийг огцор гэж шаардах болжээ. Хэсэг бүлэг хүмүүс шаардлагаа тулгах үзэгдэл гарч байна. Бидний өмнө маш их юм ирэх юм шиг байна” гэжээ</w:t>
      </w:r>
      <w:r w:rsidRPr="00E30F42">
        <w:rPr>
          <w:rStyle w:val="FootnoteReference"/>
          <w:rFonts w:ascii="Times New Roman" w:hAnsi="Times New Roman" w:cs="Times New Roman"/>
          <w:sz w:val="24"/>
          <w:szCs w:val="24"/>
        </w:rPr>
        <w:footnoteReference w:id="19"/>
      </w:r>
      <w:r w:rsidRPr="00E30F42">
        <w:rPr>
          <w:rFonts w:ascii="Times New Roman" w:hAnsi="Times New Roman" w:cs="Times New Roman"/>
          <w:sz w:val="24"/>
          <w:szCs w:val="24"/>
        </w:rPr>
        <w:t>.</w:t>
      </w:r>
    </w:p>
    <w:p w14:paraId="226ECC74"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Шинээр баталсан дүрэмд хөдөлмөрийн хамт олон үйлдвэрийн захиргаатай хөдөлмөрийн маргаан үүс</w:t>
      </w:r>
      <w:r w:rsidRPr="00E30F42">
        <w:rPr>
          <w:rFonts w:ascii="Times New Roman" w:hAnsi="Times New Roman" w:cs="Times New Roman"/>
          <w:sz w:val="24"/>
          <w:szCs w:val="24"/>
          <w:lang w:val="mn-MN"/>
        </w:rPr>
        <w:t>гэ</w:t>
      </w:r>
      <w:r w:rsidRPr="00E30F42">
        <w:rPr>
          <w:rFonts w:ascii="Times New Roman" w:hAnsi="Times New Roman" w:cs="Times New Roman"/>
          <w:sz w:val="24"/>
          <w:szCs w:val="24"/>
        </w:rPr>
        <w:t xml:space="preserve">сэн тохиолдолд хэрхэн шийдвэрлэх арга зам механизмыг боловсронгүй болгоход чиглэжээ. Үүнд “хууль бус гэж тооцсон ажил хаялтыг зохион байгуулсан, түүнд оролцсон, ажилчин албан хаагчдыг хөдөлмөрийн сахилга ноцтой зөрчсөн гэж үзэх бөгөөд тэдэнд БНМАУ-ын хөдөлмөрийн хуульд заасан үндэслэл, журмын </w:t>
      </w:r>
      <w:r w:rsidRPr="00E30F42">
        <w:rPr>
          <w:rFonts w:ascii="Times New Roman" w:hAnsi="Times New Roman" w:cs="Times New Roman"/>
          <w:sz w:val="24"/>
          <w:szCs w:val="24"/>
        </w:rPr>
        <w:lastRenderedPageBreak/>
        <w:t>дагуу сахилгын болон материалын хариуцлага хүлээлгэх болно”</w:t>
      </w:r>
      <w:r w:rsidRPr="00E30F42">
        <w:rPr>
          <w:rStyle w:val="FootnoteReference"/>
          <w:rFonts w:ascii="Times New Roman" w:hAnsi="Times New Roman" w:cs="Times New Roman"/>
          <w:sz w:val="24"/>
          <w:szCs w:val="24"/>
        </w:rPr>
        <w:footnoteReference w:id="20"/>
      </w:r>
      <w:r w:rsidRPr="00E30F42">
        <w:rPr>
          <w:rFonts w:ascii="Times New Roman" w:hAnsi="Times New Roman" w:cs="Times New Roman"/>
          <w:sz w:val="24"/>
          <w:szCs w:val="24"/>
        </w:rPr>
        <w:t>, Хөндлөнгийн шүүхийг байгуулах бөгөөд тухайн зөвлөлөөс маргаантай асуудлыг шийдвэрлэх ёстой, хэрвээ шийдвэрлэж чадахгүй бол ажил хаялтыг тухайн үйлдвэрийн хамт олны дөрөвний гурваас доошгүйн шийдвэрээр батлах ёстой, хэрвээ ингээгүй тохиолдолд үйлдвэрийн захиргаа шүүхэд өгч улмаар ажил хаялтыг хууль бус ажил хаялт хэмээн зарлаж шүүхийн шийдвэрийг хэрэгжүүлнэ гэж заажээ</w:t>
      </w:r>
      <w:r w:rsidRPr="00E30F42">
        <w:rPr>
          <w:rStyle w:val="FootnoteReference"/>
          <w:rFonts w:ascii="Times New Roman" w:hAnsi="Times New Roman" w:cs="Times New Roman"/>
          <w:sz w:val="24"/>
          <w:szCs w:val="24"/>
        </w:rPr>
        <w:footnoteReference w:id="21"/>
      </w:r>
      <w:r w:rsidRPr="00E30F42">
        <w:rPr>
          <w:rFonts w:ascii="Times New Roman" w:hAnsi="Times New Roman" w:cs="Times New Roman"/>
          <w:sz w:val="24"/>
          <w:szCs w:val="24"/>
        </w:rPr>
        <w:t>. Улмаар “ажил хаялтын улмаас бусад үйлдвэрийн газар, байгууллага буюу иргэдэд учирсан хохирлыг БНМАУ-ын хууль тогтоомжид заасны дагуу нөхөн төлүүлнө” гэж заажээ.</w:t>
      </w:r>
    </w:p>
    <w:p w14:paraId="0FA64853"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sz w:val="24"/>
          <w:szCs w:val="24"/>
        </w:rPr>
        <w:t>Үүний дараа 1990 оны 5-р сарын 31-ны өдөр АИХ-ын тэргүүлэгчдээс БНМАУ-ын хөдөлмөрийн хуулийг баталсан бөгөөд уг хуулийн төслийн саналд  байсан хоёрдугаар бүлгийн 5-р заалтанд БНМАУ-ын хууль тогтоомжид өөрөөр заагаагүй бол хөдөлмөрийн хамт олон нь байгууллага, салбар нэгжийн дарга, захирал эрхлэгчийг сонгож болно” гэсэн заалтыг хассан байна</w:t>
      </w:r>
      <w:r w:rsidRPr="00E30F42">
        <w:rPr>
          <w:rStyle w:val="FootnoteReference"/>
          <w:rFonts w:ascii="Times New Roman" w:hAnsi="Times New Roman" w:cs="Times New Roman"/>
          <w:sz w:val="24"/>
          <w:szCs w:val="24"/>
        </w:rPr>
        <w:footnoteReference w:id="22"/>
      </w:r>
      <w:r w:rsidRPr="00E30F42">
        <w:rPr>
          <w:rFonts w:ascii="Times New Roman" w:hAnsi="Times New Roman" w:cs="Times New Roman"/>
          <w:sz w:val="24"/>
          <w:szCs w:val="24"/>
        </w:rPr>
        <w:t xml:space="preserve">. Ингэж улсын үйлдвэрийн хуулиар заагдсан хөдөлмөрийн хамт олон нь даргаа сонгох “романтик ардчилал” төгсгөл болсон байна. </w:t>
      </w:r>
    </w:p>
    <w:p w14:paraId="793144E2" w14:textId="77777777" w:rsidR="002841D1" w:rsidRPr="00E30F42" w:rsidRDefault="002841D1" w:rsidP="002841D1">
      <w:pPr>
        <w:ind w:firstLine="720"/>
        <w:jc w:val="both"/>
        <w:rPr>
          <w:rFonts w:ascii="Times New Roman" w:hAnsi="Times New Roman" w:cs="Times New Roman"/>
          <w:sz w:val="24"/>
          <w:szCs w:val="24"/>
        </w:rPr>
      </w:pPr>
      <w:r w:rsidRPr="00E30F42">
        <w:rPr>
          <w:rFonts w:ascii="Times New Roman" w:hAnsi="Times New Roman" w:cs="Times New Roman"/>
          <w:bCs/>
          <w:sz w:val="24"/>
          <w:szCs w:val="24"/>
        </w:rPr>
        <w:t xml:space="preserve">Ажил хаялтын агуулга хувьсан өөрчлөгдөж байв. Эхэн үедээ буюу 1988-1989 оны сүүл хүртэл ажил хаялт нь эдийн засгийн агуулгатай байснаа удалгүй 1990 оны дунд хүртэл “улс төрийн агуулгатай” болж хувирав. Тухайлбал 1989 оны сүүлчээр Г.Каспаровын “монголыг хятадад зарах” тухай хэлсэн үгэнд нь эсэргүүцэл илэрхийлж зөвлөлтүүдтэй хамтарсан байгууллагуудад ажил хаялт хийсэн нь цэвэх улс төрийн зорилготой анхны олон нийтийг хамарсан зөвлөлтийн эсрэг ажил хаялт байв. (Энэ тухай Социологи сэтгүүлийн 2014 оны дугаарт Ч.Тамирын өгүүллээс дэлгэрэнгүй үзнэ үү) Удалгүй 1990 он гараад эхний гурваас таван саруудад ажилчдын тэмцлийн гол зорилт нь “ардчилал” болж хувирсан бөгөөд энэ үед тэд Улаанбаатар ба Хөвсгөлийн өлсгөлөнг дэмжиж олон газарт ажил хаялт зарласан буюу зарлахаар дарамт үзүүлж байжээ. Улмаар 1990 оны 3-р сард УТТ огцорч 5 сард зөвшилцөлд хүрч дэглэм солигдсоноос хойш ажил хаялтын шаардлага нь эргээд эдийн засгийн асуудал руу шилжсэн. Энэ нь 1990 оны дунд үеээс эхлэн эдийн засаг хүндэрч  мэдэгдэж эхэлсэн нь зөвлөлтийн зээл тусламж, зогссонтой холбоотой.  Тиймээс ажилчдын ажил хаялт нь өөрсдийн эрх ашгаа хамгаалах цалингаа нэмүүлэх, нийгмийн асуудлаа шийдүүлэх, ажлаас халахыг зогсоох, удирдлагыг огцруулах зэрэг аливаа хөдөлмөрийн хөдөлгөөнд түгээмэл гардаг шаардлага, хүсэлттэй холбоотой байв. </w:t>
      </w:r>
    </w:p>
    <w:p w14:paraId="722C7CCC"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bCs/>
          <w:sz w:val="24"/>
          <w:szCs w:val="24"/>
        </w:rPr>
        <w:tab/>
        <w:t xml:space="preserve">Ерэн оны эхээр </w:t>
      </w:r>
      <w:r w:rsidRPr="00E30F42">
        <w:rPr>
          <w:rFonts w:ascii="Times New Roman" w:hAnsi="Times New Roman" w:cs="Times New Roman"/>
          <w:sz w:val="24"/>
          <w:szCs w:val="24"/>
        </w:rPr>
        <w:t xml:space="preserve">Монголын Улаанбаатар, Эрдэнэт, Дархан, Хөвсгөл аймгуудад ажил хаялт бусад газруудаас илүү явагджээ. Ажил хаялтыг хоёр төрөлд хувааж болохоор байна. Эхний ажил хаялт нь улс төрийн зорилготой буюу жагсаал цуглааныг дэмжсэн, өлсгөлөнг </w:t>
      </w:r>
      <w:r w:rsidRPr="00E30F42">
        <w:rPr>
          <w:rFonts w:ascii="Times New Roman" w:hAnsi="Times New Roman" w:cs="Times New Roman"/>
          <w:sz w:val="24"/>
          <w:szCs w:val="24"/>
        </w:rPr>
        <w:lastRenderedPageBreak/>
        <w:t xml:space="preserve">дэмжиж хийгддэг юм. Энэ тохиолдолд ажилчдын эрх ашиг нь сөрөг хүчний бодлоготой нийлж байдаг. Тухайлбал Каспаровын эсрэг ажил хаялт, Улаанбаатарын 3-р сарын өлсгөлөнд оролцогчдыг дэмжсэн ажил хаялт, Хөвсгөлийн өлсгөлөнг дэмжсэн ажил хаялт гэх мэт. Удаах хэлбэр нь цэвэр  ихэнхи нь цалин хангамжаа нэмэгдүүлэх гэсэн эдийн засгийн ашиг сонирхолтой байдаг. Тухайлбал 5-р сарын 3-ны өдрийн Хөвсгөлийн өлсгөлөн зарлагчдыг дэмжиж Хөвсгөлийн “БУТ-ийн үйлдвэр баазын ажилчид ажил хаяснаа албан ёсоор” зарласан (Жамъянсүрэн 2005, 27) нь дараагийн хэлбэр нь цэвэр эдийн засгийн шинжтэй шаардлагатай холбоотой. </w:t>
      </w:r>
      <w:r w:rsidRPr="00E30F42">
        <w:rPr>
          <w:rFonts w:ascii="Times New Roman" w:hAnsi="Times New Roman" w:cs="Times New Roman"/>
          <w:sz w:val="24"/>
          <w:szCs w:val="24"/>
          <w:lang w:val="mn-MN"/>
        </w:rPr>
        <w:t>Х</w:t>
      </w:r>
      <w:r w:rsidRPr="00E30F42">
        <w:rPr>
          <w:rFonts w:ascii="Times New Roman" w:hAnsi="Times New Roman" w:cs="Times New Roman"/>
          <w:sz w:val="24"/>
          <w:szCs w:val="24"/>
        </w:rPr>
        <w:t xml:space="preserve">арин 4-р сарын 7-ны Дарханы ажил хаялт нь СОТ-1-ийн АТК-3 хэсгийн жолооч нарыг бөөнөөр нь ажлаас халах шийдвэрийг эсэргүүцсэн хоёрдахь хэлбэрийн жишээ болно. </w:t>
      </w:r>
    </w:p>
    <w:p w14:paraId="2FBC9120" w14:textId="77777777" w:rsidR="002841D1" w:rsidRPr="00E30F42" w:rsidRDefault="002841D1" w:rsidP="002841D1">
      <w:pPr>
        <w:jc w:val="both"/>
        <w:rPr>
          <w:rFonts w:ascii="Times New Roman" w:hAnsi="Times New Roman" w:cs="Times New Roman"/>
          <w:sz w:val="24"/>
          <w:szCs w:val="24"/>
        </w:rPr>
      </w:pPr>
      <w:r w:rsidRPr="00E30F42">
        <w:rPr>
          <w:rFonts w:ascii="Times New Roman" w:hAnsi="Times New Roman" w:cs="Times New Roman"/>
          <w:sz w:val="24"/>
          <w:szCs w:val="24"/>
        </w:rPr>
        <w:t>Дээрх баримтуудаас харахад социализмын төгсгөл үеийн хамгийн анхны ажил хаялт нь хөдөлмөрийн маргааны шалтгааны улмаа</w:t>
      </w:r>
      <w:r w:rsidRPr="00E30F42">
        <w:rPr>
          <w:rFonts w:ascii="Times New Roman" w:hAnsi="Times New Roman" w:cs="Times New Roman"/>
          <w:sz w:val="24"/>
          <w:szCs w:val="24"/>
          <w:lang w:val="mn-MN"/>
        </w:rPr>
        <w:t>с</w:t>
      </w:r>
      <w:r w:rsidRPr="00E30F42">
        <w:rPr>
          <w:rFonts w:ascii="Times New Roman" w:hAnsi="Times New Roman" w:cs="Times New Roman"/>
          <w:sz w:val="24"/>
          <w:szCs w:val="24"/>
        </w:rPr>
        <w:t xml:space="preserve"> Эрдэнэтэд болсон бөгөөд улмаар 1990 оны ардчилсан хувьсгалын нэг чухал тэмцлийн хэлбэр болжээ.  </w:t>
      </w:r>
    </w:p>
    <w:p w14:paraId="70184B91" w14:textId="77777777" w:rsidR="002841D1" w:rsidRPr="00E30F42" w:rsidRDefault="002841D1" w:rsidP="002841D1">
      <w:pPr>
        <w:jc w:val="both"/>
        <w:rPr>
          <w:rFonts w:ascii="Times New Roman" w:hAnsi="Times New Roman" w:cs="Times New Roman"/>
          <w:sz w:val="24"/>
          <w:szCs w:val="24"/>
        </w:rPr>
      </w:pPr>
    </w:p>
    <w:p w14:paraId="6F17FCCC" w14:textId="77777777" w:rsidR="002841D1" w:rsidRPr="00E30F42" w:rsidRDefault="002841D1" w:rsidP="002841D1">
      <w:pPr>
        <w:jc w:val="both"/>
        <w:rPr>
          <w:rFonts w:ascii="Times New Roman" w:hAnsi="Times New Roman" w:cs="Times New Roman"/>
          <w:sz w:val="24"/>
          <w:szCs w:val="24"/>
        </w:rPr>
      </w:pPr>
    </w:p>
    <w:p w14:paraId="064A195F" w14:textId="77777777" w:rsidR="002841D1" w:rsidRPr="00E30F42" w:rsidRDefault="002841D1" w:rsidP="002841D1">
      <w:pPr>
        <w:pStyle w:val="Heading1"/>
        <w:numPr>
          <w:ilvl w:val="0"/>
          <w:numId w:val="2"/>
        </w:numPr>
        <w:suppressAutoHyphens/>
        <w:autoSpaceDN w:val="0"/>
        <w:spacing w:before="0" w:after="0"/>
        <w:ind w:left="0" w:firstLine="0"/>
        <w:jc w:val="both"/>
        <w:textAlignment w:val="baseline"/>
        <w:rPr>
          <w:sz w:val="24"/>
          <w:szCs w:val="24"/>
        </w:rPr>
      </w:pPr>
      <w:r w:rsidRPr="00E30F42">
        <w:rPr>
          <w:sz w:val="24"/>
          <w:szCs w:val="24"/>
        </w:rPr>
        <w:t>Bibliography</w:t>
      </w:r>
    </w:p>
    <w:p w14:paraId="63BBFD58" w14:textId="77777777" w:rsidR="002841D1" w:rsidRPr="00E30F42" w:rsidRDefault="002841D1" w:rsidP="002841D1">
      <w:pPr>
        <w:pStyle w:val="Bibliography"/>
        <w:rPr>
          <w:rFonts w:cs="Times New Roman"/>
          <w:szCs w:val="24"/>
        </w:rPr>
      </w:pPr>
      <w:r w:rsidRPr="00E30F42">
        <w:rPr>
          <w:rFonts w:cs="Times New Roman"/>
          <w:szCs w:val="24"/>
        </w:rPr>
        <w:t xml:space="preserve">Atwood, C. P. </w:t>
      </w:r>
      <w:r w:rsidRPr="00E30F42">
        <w:rPr>
          <w:rFonts w:cs="Times New Roman"/>
          <w:i/>
          <w:iCs/>
          <w:szCs w:val="24"/>
        </w:rPr>
        <w:t>Encyclopedia of Mongolia and the Mongol Empire. New York: Facts on File.</w:t>
      </w:r>
      <w:r w:rsidRPr="00E30F42">
        <w:rPr>
          <w:rFonts w:cs="Times New Roman"/>
          <w:szCs w:val="24"/>
        </w:rPr>
        <w:t xml:space="preserve"> New York: Facts on File, 2004.</w:t>
      </w:r>
    </w:p>
    <w:p w14:paraId="3DF2FCC6" w14:textId="77777777" w:rsidR="002841D1" w:rsidRPr="00E30F42" w:rsidRDefault="002841D1" w:rsidP="002841D1">
      <w:pPr>
        <w:pStyle w:val="Bibliography"/>
        <w:rPr>
          <w:rFonts w:cs="Times New Roman"/>
          <w:szCs w:val="24"/>
        </w:rPr>
      </w:pPr>
      <w:r w:rsidRPr="00E30F42">
        <w:rPr>
          <w:rFonts w:cs="Times New Roman"/>
          <w:szCs w:val="24"/>
        </w:rPr>
        <w:t xml:space="preserve">Doebler, Robert Kenneth. </w:t>
      </w:r>
      <w:r w:rsidRPr="00E30F42">
        <w:rPr>
          <w:rFonts w:cs="Times New Roman"/>
          <w:i/>
          <w:iCs/>
          <w:szCs w:val="24"/>
        </w:rPr>
        <w:t>Cities, populatation redistribution, and urbanization in Mongolia:1919-1990.</w:t>
      </w:r>
      <w:r w:rsidRPr="00E30F42">
        <w:rPr>
          <w:rFonts w:cs="Times New Roman"/>
          <w:szCs w:val="24"/>
        </w:rPr>
        <w:t xml:space="preserve"> Indian University: UMI, 1994.</w:t>
      </w:r>
    </w:p>
    <w:p w14:paraId="2DD80FAC" w14:textId="77777777" w:rsidR="002841D1" w:rsidRPr="00E30F42" w:rsidRDefault="002841D1" w:rsidP="002841D1">
      <w:pPr>
        <w:pStyle w:val="Bibliography"/>
        <w:rPr>
          <w:rFonts w:cs="Times New Roman"/>
          <w:szCs w:val="24"/>
        </w:rPr>
      </w:pPr>
      <w:r w:rsidRPr="00E30F42">
        <w:rPr>
          <w:rFonts w:cs="Times New Roman"/>
          <w:i/>
          <w:iCs/>
          <w:szCs w:val="24"/>
        </w:rPr>
        <w:t>Siveits: The true story of perestroika.</w:t>
      </w:r>
      <w:r w:rsidRPr="00E30F42">
        <w:rPr>
          <w:rFonts w:cs="Times New Roman"/>
          <w:szCs w:val="24"/>
        </w:rPr>
        <w:t xml:space="preserve"> Directed by Juris J Pdnieks. 2004.</w:t>
      </w:r>
    </w:p>
    <w:p w14:paraId="54DE07DC" w14:textId="77777777" w:rsidR="002841D1" w:rsidRPr="00E30F42" w:rsidRDefault="002841D1" w:rsidP="002841D1">
      <w:pPr>
        <w:pStyle w:val="Bibliography"/>
        <w:rPr>
          <w:rFonts w:cs="Times New Roman"/>
          <w:szCs w:val="24"/>
        </w:rPr>
      </w:pPr>
      <w:r w:rsidRPr="00E30F42">
        <w:rPr>
          <w:rFonts w:cs="Times New Roman"/>
          <w:szCs w:val="24"/>
        </w:rPr>
        <w:t xml:space="preserve">Sanders, Alan. </w:t>
      </w:r>
      <w:r w:rsidRPr="00E30F42">
        <w:rPr>
          <w:rFonts w:cs="Times New Roman"/>
          <w:i/>
          <w:iCs/>
          <w:szCs w:val="24"/>
        </w:rPr>
        <w:t>Historical dictionary of Mongolia.</w:t>
      </w:r>
      <w:r w:rsidRPr="00E30F42">
        <w:rPr>
          <w:rFonts w:cs="Times New Roman"/>
          <w:szCs w:val="24"/>
        </w:rPr>
        <w:t xml:space="preserve"> Lanhan, Md., &amp; London: The Scarecrow Press, Inc, 1996.</w:t>
      </w:r>
    </w:p>
    <w:p w14:paraId="64E05C9C" w14:textId="77777777" w:rsidR="002841D1" w:rsidRPr="00E30F42" w:rsidRDefault="002841D1" w:rsidP="002841D1">
      <w:pPr>
        <w:pStyle w:val="Bibliography"/>
        <w:rPr>
          <w:rFonts w:cs="Times New Roman"/>
          <w:szCs w:val="24"/>
        </w:rPr>
      </w:pPr>
      <w:r w:rsidRPr="00E30F42">
        <w:rPr>
          <w:rFonts w:cs="Times New Roman"/>
          <w:szCs w:val="24"/>
        </w:rPr>
        <w:t xml:space="preserve">Болд, М. “Эдийн засгийн удирдлагыг туйлдууллаа.” </w:t>
      </w:r>
      <w:r w:rsidRPr="00E30F42">
        <w:rPr>
          <w:rFonts w:cs="Times New Roman"/>
          <w:i/>
          <w:iCs/>
          <w:szCs w:val="24"/>
        </w:rPr>
        <w:t>Ардчилал</w:t>
      </w:r>
      <w:r w:rsidRPr="00E30F42">
        <w:rPr>
          <w:rFonts w:cs="Times New Roman"/>
          <w:szCs w:val="24"/>
        </w:rPr>
        <w:t>, 1990 оны Зургаадугаар сарын 10-20: 3.</w:t>
      </w:r>
    </w:p>
    <w:p w14:paraId="0E4DB6C6" w14:textId="77777777" w:rsidR="002841D1" w:rsidRPr="00E30F42" w:rsidRDefault="002841D1" w:rsidP="002841D1">
      <w:pPr>
        <w:pStyle w:val="Bibliography"/>
        <w:rPr>
          <w:rFonts w:cs="Times New Roman"/>
          <w:szCs w:val="24"/>
        </w:rPr>
      </w:pPr>
      <w:r w:rsidRPr="00E30F42">
        <w:rPr>
          <w:rFonts w:cs="Times New Roman"/>
          <w:szCs w:val="24"/>
        </w:rPr>
        <w:t xml:space="preserve">Жамъянсүрэн, Ч. </w:t>
      </w:r>
      <w:r w:rsidRPr="00E30F42">
        <w:rPr>
          <w:rFonts w:cs="Times New Roman"/>
          <w:i/>
          <w:iCs/>
          <w:szCs w:val="24"/>
        </w:rPr>
        <w:t>Цагаан морин жилийн хөх хувьсгал.</w:t>
      </w:r>
      <w:r w:rsidRPr="00E30F42">
        <w:rPr>
          <w:rFonts w:cs="Times New Roman"/>
          <w:szCs w:val="24"/>
        </w:rPr>
        <w:t xml:space="preserve"> Хөвсгөл, 2005.</w:t>
      </w:r>
    </w:p>
    <w:p w14:paraId="56698532" w14:textId="77777777" w:rsidR="002841D1" w:rsidRPr="00E30F42" w:rsidRDefault="002841D1" w:rsidP="002841D1">
      <w:pPr>
        <w:pStyle w:val="Bibliography"/>
        <w:rPr>
          <w:rFonts w:cs="Times New Roman"/>
          <w:szCs w:val="24"/>
        </w:rPr>
      </w:pPr>
      <w:r w:rsidRPr="00E30F42">
        <w:rPr>
          <w:rFonts w:cs="Times New Roman"/>
          <w:szCs w:val="24"/>
        </w:rPr>
        <w:t xml:space="preserve">Зардыхан, К. </w:t>
      </w:r>
      <w:r w:rsidRPr="00E30F42">
        <w:rPr>
          <w:rFonts w:cs="Times New Roman"/>
          <w:i/>
          <w:iCs/>
          <w:szCs w:val="24"/>
        </w:rPr>
        <w:t>Монголын хөдөлмөрчдийн эх оронч интернационалч ухамсар төлөвшихөж байгаа нь.</w:t>
      </w:r>
      <w:r w:rsidRPr="00E30F42">
        <w:rPr>
          <w:rFonts w:cs="Times New Roman"/>
          <w:szCs w:val="24"/>
        </w:rPr>
        <w:t xml:space="preserve"> Улаанбаатар: Улсын хэвлэлийн газар, 1990.</w:t>
      </w:r>
    </w:p>
    <w:p w14:paraId="2927C301" w14:textId="77777777" w:rsidR="002841D1" w:rsidRPr="00E30F42" w:rsidRDefault="002841D1" w:rsidP="002841D1">
      <w:pPr>
        <w:pStyle w:val="Bibliography"/>
        <w:rPr>
          <w:rFonts w:cs="Times New Roman"/>
          <w:szCs w:val="24"/>
        </w:rPr>
      </w:pPr>
      <w:r w:rsidRPr="00E30F42">
        <w:rPr>
          <w:rFonts w:cs="Times New Roman"/>
          <w:szCs w:val="24"/>
        </w:rPr>
        <w:t xml:space="preserve">МАХН. </w:t>
      </w:r>
      <w:r w:rsidRPr="00E30F42">
        <w:rPr>
          <w:rFonts w:cs="Times New Roman"/>
          <w:i/>
          <w:iCs/>
          <w:szCs w:val="24"/>
        </w:rPr>
        <w:t>Монгол ардын хувьсгалт намын XIX их хурал.</w:t>
      </w:r>
      <w:r w:rsidRPr="00E30F42">
        <w:rPr>
          <w:rFonts w:cs="Times New Roman"/>
          <w:szCs w:val="24"/>
        </w:rPr>
        <w:t xml:space="preserve"> Улаанбаатар, 1986.</w:t>
      </w:r>
    </w:p>
    <w:p w14:paraId="7570D028" w14:textId="77777777" w:rsidR="002841D1" w:rsidRPr="00E30F42" w:rsidRDefault="002841D1" w:rsidP="002841D1">
      <w:pPr>
        <w:pStyle w:val="Bibliography"/>
        <w:rPr>
          <w:rFonts w:cs="Times New Roman"/>
          <w:szCs w:val="24"/>
        </w:rPr>
      </w:pPr>
      <w:r w:rsidRPr="00E30F42">
        <w:rPr>
          <w:rFonts w:cs="Times New Roman"/>
          <w:i/>
          <w:iCs/>
          <w:szCs w:val="24"/>
        </w:rPr>
        <w:t>Монгол ардын хувьсгалт намын XIX их хурал.</w:t>
      </w:r>
      <w:r w:rsidRPr="00E30F42">
        <w:rPr>
          <w:rFonts w:cs="Times New Roman"/>
          <w:szCs w:val="24"/>
        </w:rPr>
        <w:t xml:space="preserve"> Улаанбаатар: Улсын хэвлэлийн газар, 1986.</w:t>
      </w:r>
    </w:p>
    <w:p w14:paraId="03EE83B9" w14:textId="77777777" w:rsidR="002841D1" w:rsidRPr="00E30F42" w:rsidRDefault="002841D1" w:rsidP="002841D1">
      <w:pPr>
        <w:pStyle w:val="Bibliography"/>
        <w:rPr>
          <w:rFonts w:cs="Times New Roman"/>
          <w:szCs w:val="24"/>
        </w:rPr>
      </w:pPr>
      <w:r w:rsidRPr="00E30F42">
        <w:rPr>
          <w:rFonts w:cs="Times New Roman"/>
          <w:szCs w:val="24"/>
        </w:rPr>
        <w:t xml:space="preserve">Намжим, Т. </w:t>
      </w:r>
      <w:r w:rsidRPr="00E30F42">
        <w:rPr>
          <w:rFonts w:cs="Times New Roman"/>
          <w:i/>
          <w:iCs/>
          <w:szCs w:val="24"/>
        </w:rPr>
        <w:t>Монголын аж ахуй эдийн засаг.</w:t>
      </w:r>
      <w:r w:rsidRPr="00E30F42">
        <w:rPr>
          <w:rFonts w:cs="Times New Roman"/>
          <w:szCs w:val="24"/>
        </w:rPr>
        <w:t xml:space="preserve"> Улаанбаатар 2-р боть: Интерпресс, 2000.</w:t>
      </w:r>
    </w:p>
    <w:p w14:paraId="704006FA" w14:textId="77777777" w:rsidR="002841D1" w:rsidRPr="00E30F42" w:rsidRDefault="002841D1" w:rsidP="002841D1">
      <w:pPr>
        <w:pStyle w:val="Bibliography"/>
        <w:rPr>
          <w:rFonts w:cs="Times New Roman"/>
          <w:szCs w:val="24"/>
        </w:rPr>
      </w:pPr>
      <w:r w:rsidRPr="00E30F42">
        <w:rPr>
          <w:rFonts w:cs="Times New Roman"/>
          <w:szCs w:val="24"/>
        </w:rPr>
        <w:t xml:space="preserve">—. </w:t>
      </w:r>
      <w:r w:rsidRPr="00E30F42">
        <w:rPr>
          <w:rFonts w:cs="Times New Roman"/>
          <w:i/>
          <w:iCs/>
          <w:szCs w:val="24"/>
        </w:rPr>
        <w:t>Монголын аж ахуй эдийн засаг, 2-р боть.</w:t>
      </w:r>
      <w:r w:rsidRPr="00E30F42">
        <w:rPr>
          <w:rFonts w:cs="Times New Roman"/>
          <w:szCs w:val="24"/>
        </w:rPr>
        <w:t xml:space="preserve"> Улаанбаатар, : Интерпресс, 2000.</w:t>
      </w:r>
    </w:p>
    <w:p w14:paraId="63589C8E" w14:textId="77777777" w:rsidR="002841D1" w:rsidRPr="00E30F42" w:rsidRDefault="002841D1" w:rsidP="002841D1">
      <w:pPr>
        <w:pStyle w:val="Bibliography"/>
        <w:rPr>
          <w:rFonts w:cs="Times New Roman"/>
          <w:szCs w:val="24"/>
        </w:rPr>
      </w:pPr>
      <w:r w:rsidRPr="00E30F42">
        <w:rPr>
          <w:rFonts w:cs="Times New Roman"/>
          <w:i/>
          <w:iCs/>
          <w:szCs w:val="24"/>
        </w:rPr>
        <w:lastRenderedPageBreak/>
        <w:t>Намын амьдрал.</w:t>
      </w:r>
      <w:r w:rsidRPr="00E30F42">
        <w:rPr>
          <w:rFonts w:cs="Times New Roman"/>
          <w:szCs w:val="24"/>
        </w:rPr>
        <w:t xml:space="preserve"> “"Эрдэнэт": хамтын үйлдвэрийн сургамж .” 1988 оны Арван нэгдүгээр сар: 13-21.</w:t>
      </w:r>
    </w:p>
    <w:p w14:paraId="597AD777" w14:textId="77777777" w:rsidR="002841D1" w:rsidRPr="00E30F42" w:rsidRDefault="002841D1" w:rsidP="002841D1">
      <w:pPr>
        <w:pStyle w:val="Bibliography"/>
        <w:rPr>
          <w:rFonts w:cs="Times New Roman"/>
          <w:szCs w:val="24"/>
        </w:rPr>
      </w:pPr>
      <w:r w:rsidRPr="00E30F42">
        <w:rPr>
          <w:rFonts w:cs="Times New Roman"/>
          <w:i/>
          <w:iCs/>
          <w:szCs w:val="24"/>
        </w:rPr>
        <w:t>Өдөрлөг.</w:t>
      </w:r>
      <w:r w:rsidRPr="00E30F42">
        <w:rPr>
          <w:rFonts w:cs="Times New Roman"/>
          <w:szCs w:val="24"/>
        </w:rPr>
        <w:t xml:space="preserve"> “Үг.” 1990 оны Есдүгээр сарын 10: 3.</w:t>
      </w:r>
    </w:p>
    <w:p w14:paraId="58A8CEF0" w14:textId="77777777" w:rsidR="002841D1" w:rsidRPr="00E30F42" w:rsidRDefault="002841D1" w:rsidP="002841D1">
      <w:pPr>
        <w:pStyle w:val="Bibliography"/>
        <w:rPr>
          <w:rFonts w:cs="Times New Roman"/>
          <w:szCs w:val="24"/>
        </w:rPr>
      </w:pPr>
      <w:r w:rsidRPr="00E30F42">
        <w:rPr>
          <w:rFonts w:cs="Times New Roman"/>
          <w:i/>
          <w:iCs/>
          <w:szCs w:val="24"/>
        </w:rPr>
        <w:t>Өнөөгийн монголын ажилчин анги, хоршоолсон малчдын нийгмийн зарим асуудал.</w:t>
      </w:r>
      <w:r w:rsidRPr="00E30F42">
        <w:rPr>
          <w:rFonts w:cs="Times New Roman"/>
          <w:szCs w:val="24"/>
        </w:rPr>
        <w:t xml:space="preserve"> Улаанбаатар: ШУА-ийн хэвлэх үйлдвэр, 1985.</w:t>
      </w:r>
    </w:p>
    <w:p w14:paraId="5F17BDCE" w14:textId="77777777" w:rsidR="002841D1" w:rsidRPr="00E30F42" w:rsidRDefault="002841D1" w:rsidP="002841D1">
      <w:pPr>
        <w:pStyle w:val="Bibliography"/>
        <w:rPr>
          <w:rFonts w:cs="Times New Roman"/>
          <w:szCs w:val="24"/>
        </w:rPr>
      </w:pPr>
      <w:r w:rsidRPr="00E30F42">
        <w:rPr>
          <w:rFonts w:cs="Times New Roman"/>
          <w:szCs w:val="24"/>
        </w:rPr>
        <w:t xml:space="preserve">Ситников, В.И. “Зөвлөлт, Монголын эдийн засгийн хамтын ажиллагаа, хөгжлийн хэтийн төлөв.” </w:t>
      </w:r>
      <w:r w:rsidRPr="00E30F42">
        <w:rPr>
          <w:rFonts w:cs="Times New Roman"/>
          <w:i/>
          <w:iCs/>
          <w:szCs w:val="24"/>
        </w:rPr>
        <w:t>Үнэн</w:t>
      </w:r>
      <w:r w:rsidRPr="00E30F42">
        <w:rPr>
          <w:rFonts w:cs="Times New Roman"/>
          <w:szCs w:val="24"/>
        </w:rPr>
        <w:t>, 1990 оны Хоёрдугаар сарын 26: 4.</w:t>
      </w:r>
    </w:p>
    <w:p w14:paraId="2CD961E7" w14:textId="77777777" w:rsidR="002841D1" w:rsidRPr="00E30F42" w:rsidRDefault="002841D1" w:rsidP="002841D1">
      <w:pPr>
        <w:pStyle w:val="Bibliography"/>
        <w:rPr>
          <w:rFonts w:cs="Times New Roman"/>
          <w:szCs w:val="24"/>
        </w:rPr>
      </w:pPr>
      <w:r w:rsidRPr="00E30F42">
        <w:rPr>
          <w:rFonts w:cs="Times New Roman"/>
          <w:szCs w:val="24"/>
        </w:rPr>
        <w:t xml:space="preserve">Сувдаа, С. </w:t>
      </w:r>
      <w:r w:rsidRPr="00E30F42">
        <w:rPr>
          <w:rFonts w:cs="Times New Roman"/>
          <w:i/>
          <w:iCs/>
          <w:szCs w:val="24"/>
        </w:rPr>
        <w:t>Үнэний дуу хоолой.</w:t>
      </w:r>
      <w:r w:rsidRPr="00E30F42">
        <w:rPr>
          <w:rFonts w:cs="Times New Roman"/>
          <w:szCs w:val="24"/>
        </w:rPr>
        <w:t xml:space="preserve"> Эрдэнэт, 1999.</w:t>
      </w:r>
    </w:p>
    <w:p w14:paraId="2A8D9B22" w14:textId="77777777" w:rsidR="002841D1" w:rsidRPr="00E30F42" w:rsidRDefault="002841D1" w:rsidP="002841D1">
      <w:pPr>
        <w:pStyle w:val="Bibliography"/>
        <w:rPr>
          <w:rFonts w:cs="Times New Roman"/>
          <w:szCs w:val="24"/>
        </w:rPr>
      </w:pPr>
      <w:r w:rsidRPr="00E30F42">
        <w:rPr>
          <w:rFonts w:cs="Times New Roman"/>
          <w:i/>
          <w:iCs/>
          <w:szCs w:val="24"/>
        </w:rPr>
        <w:t>Үнэний дуу хоолой.</w:t>
      </w:r>
      <w:r w:rsidRPr="00E30F42">
        <w:rPr>
          <w:rFonts w:cs="Times New Roman"/>
          <w:szCs w:val="24"/>
        </w:rPr>
        <w:t xml:space="preserve"> Улаанбаатар, 1999.</w:t>
      </w:r>
    </w:p>
    <w:p w14:paraId="15853461" w14:textId="77777777" w:rsidR="002841D1" w:rsidRPr="00E30F42" w:rsidRDefault="002841D1" w:rsidP="002841D1">
      <w:pPr>
        <w:pStyle w:val="Bibliography"/>
        <w:rPr>
          <w:rFonts w:cs="Times New Roman"/>
          <w:szCs w:val="24"/>
        </w:rPr>
      </w:pPr>
      <w:r w:rsidRPr="00E30F42">
        <w:rPr>
          <w:rFonts w:cs="Times New Roman"/>
          <w:szCs w:val="24"/>
        </w:rPr>
        <w:t xml:space="preserve">Цэндээ, Дамдин. </w:t>
      </w:r>
      <w:r w:rsidRPr="00E30F42">
        <w:rPr>
          <w:rFonts w:cs="Times New Roman"/>
          <w:i/>
          <w:iCs/>
          <w:szCs w:val="24"/>
        </w:rPr>
        <w:t>Цаг үе удирдагчийг төрүүлнэ.</w:t>
      </w:r>
      <w:r w:rsidRPr="00E30F42">
        <w:rPr>
          <w:rFonts w:cs="Times New Roman"/>
          <w:szCs w:val="24"/>
        </w:rPr>
        <w:t xml:space="preserve"> Улаанбаатар: Урлах эрдэм, 1997.</w:t>
      </w:r>
    </w:p>
    <w:p w14:paraId="32373C97" w14:textId="77777777" w:rsidR="002841D1" w:rsidRPr="00E30F42" w:rsidRDefault="002841D1" w:rsidP="002841D1">
      <w:pPr>
        <w:pStyle w:val="Bibliography"/>
        <w:rPr>
          <w:rFonts w:cs="Times New Roman"/>
          <w:szCs w:val="24"/>
        </w:rPr>
      </w:pPr>
      <w:r w:rsidRPr="00E30F42">
        <w:rPr>
          <w:rFonts w:cs="Times New Roman"/>
          <w:i/>
          <w:iCs/>
          <w:szCs w:val="24"/>
        </w:rPr>
        <w:t>Эрдэнэтийн ардчилал 20 жил.</w:t>
      </w:r>
      <w:r w:rsidRPr="00E30F42">
        <w:rPr>
          <w:rFonts w:cs="Times New Roman"/>
          <w:szCs w:val="24"/>
        </w:rPr>
        <w:t xml:space="preserve"> Эрдэнэт, 2011.</w:t>
      </w:r>
    </w:p>
    <w:p w14:paraId="3F6BB064" w14:textId="77777777" w:rsidR="00CC699E" w:rsidRPr="002841D1" w:rsidRDefault="00CC699E" w:rsidP="002841D1"/>
    <w:sectPr w:rsidR="00CC699E" w:rsidRPr="002841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4C5E2" w14:textId="77777777" w:rsidR="00D04CCA" w:rsidRDefault="00D04CCA" w:rsidP="002841D1">
      <w:pPr>
        <w:spacing w:after="0" w:line="240" w:lineRule="auto"/>
      </w:pPr>
      <w:r>
        <w:separator/>
      </w:r>
    </w:p>
  </w:endnote>
  <w:endnote w:type="continuationSeparator" w:id="0">
    <w:p w14:paraId="2CAB3462" w14:textId="77777777" w:rsidR="00D04CCA" w:rsidRDefault="00D04CCA" w:rsidP="0028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F9FFE" w14:textId="77777777" w:rsidR="00D04CCA" w:rsidRDefault="00D04CCA" w:rsidP="002841D1">
      <w:pPr>
        <w:spacing w:after="0" w:line="240" w:lineRule="auto"/>
      </w:pPr>
      <w:r>
        <w:separator/>
      </w:r>
    </w:p>
  </w:footnote>
  <w:footnote w:type="continuationSeparator" w:id="0">
    <w:p w14:paraId="138F15C7" w14:textId="77777777" w:rsidR="00D04CCA" w:rsidRDefault="00D04CCA" w:rsidP="002841D1">
      <w:pPr>
        <w:spacing w:after="0" w:line="240" w:lineRule="auto"/>
      </w:pPr>
      <w:r>
        <w:continuationSeparator/>
      </w:r>
    </w:p>
  </w:footnote>
  <w:footnote w:id="1">
    <w:p w14:paraId="0C1C2E0C"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297 он 1989 4-р хуудас)</w:t>
      </w:r>
    </w:p>
  </w:footnote>
  <w:footnote w:id="2">
    <w:p w14:paraId="301F36E3" w14:textId="77777777" w:rsidR="002841D1" w:rsidRDefault="002841D1" w:rsidP="002841D1">
      <w:r>
        <w:rPr>
          <w:rStyle w:val="FootnoteReference"/>
        </w:rPr>
        <w:footnoteRef/>
      </w:r>
      <w:r>
        <w:rPr>
          <w:rStyle w:val="FootnoteReference"/>
        </w:rPr>
        <w:t xml:space="preserve"> (</w:t>
      </w:r>
      <w:r>
        <w:rPr>
          <w:sz w:val="20"/>
          <w:szCs w:val="20"/>
        </w:rPr>
        <w:t>МАХН-ын архив Хөмрөгний дугаар 4, Дансны дугаар 37 ХН дугаар 299, он 1989 56-р хуудас)</w:t>
      </w:r>
    </w:p>
  </w:footnote>
  <w:footnote w:id="3">
    <w:p w14:paraId="3889629B"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175 он 1988 42-р хуудас)</w:t>
      </w:r>
    </w:p>
  </w:footnote>
  <w:footnote w:id="4">
    <w:p w14:paraId="09989A5F"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302 он 1989 115-р хуудас)</w:t>
      </w:r>
    </w:p>
  </w:footnote>
  <w:footnote w:id="5">
    <w:p w14:paraId="3E66DB9E"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302 он 1989 127-р хуудас)</w:t>
      </w:r>
    </w:p>
  </w:footnote>
  <w:footnote w:id="6">
    <w:p w14:paraId="0B042394"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27 он 1987 139-р хуудас)</w:t>
      </w:r>
    </w:p>
  </w:footnote>
  <w:footnote w:id="7">
    <w:p w14:paraId="38D59CD0"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27 он 1987 140-р хуудас)</w:t>
      </w:r>
    </w:p>
  </w:footnote>
  <w:footnote w:id="8">
    <w:p w14:paraId="75EDAC4E"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27 он 1987 142-143-р хуудас)</w:t>
      </w:r>
    </w:p>
  </w:footnote>
  <w:footnote w:id="9">
    <w:p w14:paraId="39F816E2" w14:textId="77777777" w:rsidR="002841D1" w:rsidRDefault="002841D1" w:rsidP="002841D1">
      <w:r>
        <w:rPr>
          <w:rStyle w:val="FootnoteReference"/>
        </w:rPr>
        <w:footnoteRef/>
      </w:r>
      <w:r>
        <w:rPr>
          <w:sz w:val="20"/>
          <w:szCs w:val="20"/>
        </w:rPr>
        <w:t xml:space="preserve">  (ҮТА. Хөмрөгний дугаар 11, Дансны дугаар 3 ХН дугаар 1864, он 1988 71-р хуудас)</w:t>
      </w:r>
    </w:p>
  </w:footnote>
  <w:footnote w:id="10">
    <w:p w14:paraId="7D92C12D"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181 он 1989 </w:t>
      </w:r>
    </w:p>
  </w:footnote>
  <w:footnote w:id="11">
    <w:p w14:paraId="0209DCD4"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135 он 1988 204-р хуудас)</w:t>
      </w:r>
    </w:p>
  </w:footnote>
  <w:footnote w:id="12">
    <w:p w14:paraId="4F695FB2"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137, он 1988 140-р хуудас)</w:t>
      </w:r>
    </w:p>
  </w:footnote>
  <w:footnote w:id="13">
    <w:p w14:paraId="18890FBA"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299, он 1989 29-р хуудас) </w:t>
      </w:r>
    </w:p>
  </w:footnote>
  <w:footnote w:id="14">
    <w:p w14:paraId="5D2D17CD" w14:textId="77777777" w:rsidR="002841D1" w:rsidRDefault="002841D1" w:rsidP="002841D1">
      <w:r>
        <w:rPr>
          <w:rStyle w:val="FootnoteReference"/>
        </w:rPr>
        <w:footnoteRef/>
      </w:r>
      <w:r>
        <w:rPr>
          <w:sz w:val="20"/>
          <w:szCs w:val="20"/>
        </w:rPr>
        <w:t xml:space="preserve"> (МАХН Хөмрөгний дугаар  4, Дансны дугаар 37 ХН дугаар 376, он 1989, 204-р хуудас)</w:t>
      </w:r>
    </w:p>
  </w:footnote>
  <w:footnote w:id="15">
    <w:p w14:paraId="25F70D62" w14:textId="77777777" w:rsidR="002841D1" w:rsidRDefault="002841D1" w:rsidP="002841D1">
      <w:r>
        <w:rPr>
          <w:rStyle w:val="FootnoteReference"/>
        </w:rPr>
        <w:footnoteRef/>
      </w:r>
      <w:r>
        <w:rPr>
          <w:rStyle w:val="FootnoteReference"/>
          <w:sz w:val="20"/>
          <w:szCs w:val="20"/>
        </w:rPr>
        <w:t xml:space="preserve"> </w:t>
      </w:r>
      <w:r>
        <w:rPr>
          <w:sz w:val="20"/>
          <w:szCs w:val="20"/>
        </w:rPr>
        <w:t>(МАХН Хөмрөгний дугаар  4, Дансны дугаар 37 ХН дугаар 374, он 1989, 32-р хуудас)</w:t>
      </w:r>
    </w:p>
  </w:footnote>
  <w:footnote w:id="16">
    <w:p w14:paraId="11C93063" w14:textId="77777777" w:rsidR="002841D1" w:rsidRDefault="002841D1" w:rsidP="002841D1">
      <w:r>
        <w:rPr>
          <w:rStyle w:val="FootnoteReference"/>
        </w:rPr>
        <w:footnoteRef/>
      </w:r>
      <w:r>
        <w:rPr>
          <w:sz w:val="20"/>
          <w:szCs w:val="20"/>
        </w:rPr>
        <w:t xml:space="preserve"> (МАХН Хөмрөгний дугаар  4, Дансны дугаар 37 ХН дугаар 275, он 1989, 316-р хуудас)</w:t>
      </w:r>
    </w:p>
  </w:footnote>
  <w:footnote w:id="17">
    <w:p w14:paraId="6E51F9E3" w14:textId="77777777" w:rsidR="002841D1" w:rsidRDefault="002841D1" w:rsidP="002841D1">
      <w:r>
        <w:rPr>
          <w:rStyle w:val="FootnoteReference"/>
        </w:rPr>
        <w:footnoteRef/>
      </w:r>
      <w:r>
        <w:rPr>
          <w:sz w:val="20"/>
          <w:szCs w:val="20"/>
        </w:rPr>
        <w:t xml:space="preserve"> (МАХН-ын архив Хөмрөгний дугаар 4, Дансны дугаар 37 ХН дугаар 273, он 1989 275-р хуудас)</w:t>
      </w:r>
    </w:p>
  </w:footnote>
  <w:footnote w:id="18">
    <w:p w14:paraId="59EC74F2" w14:textId="77777777" w:rsidR="002841D1" w:rsidRDefault="002841D1" w:rsidP="002841D1">
      <w:r>
        <w:rPr>
          <w:rStyle w:val="FootnoteReference"/>
        </w:rPr>
        <w:footnoteRef/>
      </w:r>
      <w:r>
        <w:rPr>
          <w:sz w:val="20"/>
          <w:szCs w:val="20"/>
        </w:rPr>
        <w:t xml:space="preserve"> (ҮТА. Хөмрөгний дугаар 11, Дансны дугаар 3 ХН дугаар 2190, он 1990 142-р хуудас)</w:t>
      </w:r>
    </w:p>
  </w:footnote>
  <w:footnote w:id="19">
    <w:p w14:paraId="5F4F4EF0" w14:textId="77777777" w:rsidR="002841D1" w:rsidRDefault="002841D1" w:rsidP="002841D1">
      <w:r>
        <w:rPr>
          <w:rStyle w:val="FootnoteReference"/>
        </w:rPr>
        <w:footnoteRef/>
      </w:r>
      <w:r>
        <w:rPr>
          <w:sz w:val="20"/>
          <w:szCs w:val="20"/>
        </w:rPr>
        <w:t xml:space="preserve"> (ҮТА. Хөмрөгний дугаар  11, Дансны дугаар 2 ХН дугаар 2202, он 1990 12-р хуудас)</w:t>
      </w:r>
    </w:p>
  </w:footnote>
  <w:footnote w:id="20">
    <w:p w14:paraId="00944407" w14:textId="77777777" w:rsidR="002841D1" w:rsidRDefault="002841D1" w:rsidP="002841D1">
      <w:r>
        <w:rPr>
          <w:rStyle w:val="FootnoteReference"/>
        </w:rPr>
        <w:footnoteRef/>
      </w:r>
      <w:r>
        <w:rPr>
          <w:sz w:val="20"/>
          <w:szCs w:val="20"/>
        </w:rPr>
        <w:t xml:space="preserve"> (ҮТА. Хөмрөгний дугаар  11, Дансны дугаар 3 ХН дугаар 2305, он 1990, 270-р хуудас)</w:t>
      </w:r>
    </w:p>
  </w:footnote>
  <w:footnote w:id="21">
    <w:p w14:paraId="5302772A" w14:textId="77777777" w:rsidR="002841D1" w:rsidRDefault="002841D1" w:rsidP="002841D1">
      <w:r>
        <w:rPr>
          <w:rStyle w:val="FootnoteReference"/>
        </w:rPr>
        <w:footnoteRef/>
      </w:r>
      <w:r>
        <w:rPr>
          <w:sz w:val="20"/>
          <w:szCs w:val="20"/>
        </w:rPr>
        <w:t xml:space="preserve"> (ҮТА. Хөмрөгний дугаар  11, Дансны дугаар 3 ХН дугаар 2184, он 1990 92-97-р хуудас)</w:t>
      </w:r>
    </w:p>
  </w:footnote>
  <w:footnote w:id="22">
    <w:p w14:paraId="20A2700F" w14:textId="77777777" w:rsidR="002841D1" w:rsidRDefault="002841D1" w:rsidP="002841D1">
      <w:r>
        <w:rPr>
          <w:rStyle w:val="FootnoteReference"/>
        </w:rPr>
        <w:footnoteRef/>
      </w:r>
      <w:r>
        <w:rPr>
          <w:sz w:val="20"/>
          <w:szCs w:val="20"/>
        </w:rPr>
        <w:t xml:space="preserve"> (ҮТА. Хөмрөгний дугаар  11, Дансны дугаар 3 ХН дугаар 2206, он 1990, 171-р хуудас)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B4504"/>
    <w:multiLevelType w:val="multilevel"/>
    <w:tmpl w:val="C358A404"/>
    <w:styleLink w:val="WWOutlineListStyle3"/>
    <w:lvl w:ilvl="0">
      <w:start w:val="1"/>
      <w:numFmt w:val="decimal"/>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145321350">
    <w:abstractNumId w:val="0"/>
  </w:num>
  <w:num w:numId="2" w16cid:durableId="11113169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FA"/>
    <w:rsid w:val="001B7692"/>
    <w:rsid w:val="002841D1"/>
    <w:rsid w:val="00310704"/>
    <w:rsid w:val="00387BFA"/>
    <w:rsid w:val="003F3FD0"/>
    <w:rsid w:val="005F3025"/>
    <w:rsid w:val="009D573D"/>
    <w:rsid w:val="00C45C06"/>
    <w:rsid w:val="00CC699E"/>
    <w:rsid w:val="00D04CCA"/>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0699"/>
  <w15:chartTrackingRefBased/>
  <w15:docId w15:val="{53F7138E-EC01-C841-A963-F3DD36B8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FA"/>
    <w:pPr>
      <w:spacing w:after="200" w:line="276" w:lineRule="auto"/>
    </w:pPr>
    <w:rPr>
      <w:rFonts w:asciiTheme="minorHAnsi" w:hAnsiTheme="minorHAnsi" w:cstheme="minorBidi"/>
      <w:kern w:val="0"/>
      <w:sz w:val="22"/>
      <w:szCs w:val="22"/>
      <w14:ligatures w14:val="none"/>
    </w:rPr>
  </w:style>
  <w:style w:type="paragraph" w:styleId="Heading1">
    <w:name w:val="heading 1"/>
    <w:aliases w:val="Outline1"/>
    <w:basedOn w:val="Normal"/>
    <w:next w:val="Normal"/>
    <w:link w:val="Heading1Char"/>
    <w:uiPriority w:val="9"/>
    <w:qFormat/>
    <w:rsid w:val="00387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387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B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B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7B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7B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7B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7B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7B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B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7BFA"/>
    <w:pPr>
      <w:spacing w:before="160"/>
      <w:jc w:val="center"/>
    </w:pPr>
    <w:rPr>
      <w:i/>
      <w:iCs/>
      <w:color w:val="404040" w:themeColor="text1" w:themeTint="BF"/>
    </w:rPr>
  </w:style>
  <w:style w:type="character" w:customStyle="1" w:styleId="QuoteChar">
    <w:name w:val="Quote Char"/>
    <w:basedOn w:val="DefaultParagraphFont"/>
    <w:link w:val="Quote"/>
    <w:uiPriority w:val="29"/>
    <w:rsid w:val="00387BFA"/>
    <w:rPr>
      <w:i/>
      <w:iCs/>
      <w:color w:val="404040" w:themeColor="text1" w:themeTint="BF"/>
    </w:rPr>
  </w:style>
  <w:style w:type="paragraph" w:styleId="ListParagraph">
    <w:name w:val="List Paragraph"/>
    <w:basedOn w:val="Normal"/>
    <w:uiPriority w:val="34"/>
    <w:qFormat/>
    <w:rsid w:val="00387BFA"/>
    <w:pPr>
      <w:ind w:left="720"/>
      <w:contextualSpacing/>
    </w:pPr>
  </w:style>
  <w:style w:type="character" w:styleId="IntenseEmphasis">
    <w:name w:val="Intense Emphasis"/>
    <w:basedOn w:val="DefaultParagraphFont"/>
    <w:uiPriority w:val="21"/>
    <w:qFormat/>
    <w:rsid w:val="00387BFA"/>
    <w:rPr>
      <w:i/>
      <w:iCs/>
      <w:color w:val="0F4761" w:themeColor="accent1" w:themeShade="BF"/>
    </w:rPr>
  </w:style>
  <w:style w:type="paragraph" w:styleId="IntenseQuote">
    <w:name w:val="Intense Quote"/>
    <w:basedOn w:val="Normal"/>
    <w:next w:val="Normal"/>
    <w:link w:val="IntenseQuoteChar"/>
    <w:uiPriority w:val="30"/>
    <w:qFormat/>
    <w:rsid w:val="00387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BFA"/>
    <w:rPr>
      <w:i/>
      <w:iCs/>
      <w:color w:val="0F4761" w:themeColor="accent1" w:themeShade="BF"/>
    </w:rPr>
  </w:style>
  <w:style w:type="character" w:styleId="IntenseReference">
    <w:name w:val="Intense Reference"/>
    <w:basedOn w:val="DefaultParagraphFont"/>
    <w:uiPriority w:val="32"/>
    <w:qFormat/>
    <w:rsid w:val="00387BFA"/>
    <w:rPr>
      <w:b/>
      <w:bCs/>
      <w:smallCaps/>
      <w:color w:val="0F4761" w:themeColor="accent1" w:themeShade="BF"/>
      <w:spacing w:val="5"/>
    </w:rPr>
  </w:style>
  <w:style w:type="paragraph" w:styleId="BodyText">
    <w:name w:val="Body Text"/>
    <w:basedOn w:val="Normal"/>
    <w:link w:val="BodyTextChar"/>
    <w:semiHidden/>
    <w:rsid w:val="00387BFA"/>
    <w:pPr>
      <w:spacing w:before="120" w:after="0" w:line="240" w:lineRule="auto"/>
      <w:jc w:val="both"/>
    </w:pPr>
    <w:rPr>
      <w:rFonts w:ascii="Times New Roman" w:eastAsia="Times New Roman" w:hAnsi="Times New Roman" w:cs="Times New Roman"/>
      <w:sz w:val="21"/>
      <w:szCs w:val="24"/>
    </w:rPr>
  </w:style>
  <w:style w:type="character" w:customStyle="1" w:styleId="BodyTextChar">
    <w:name w:val="Body Text Char"/>
    <w:basedOn w:val="DefaultParagraphFont"/>
    <w:link w:val="BodyText"/>
    <w:semiHidden/>
    <w:rsid w:val="00387BFA"/>
    <w:rPr>
      <w:rFonts w:eastAsia="Times New Roman"/>
      <w:kern w:val="0"/>
      <w:sz w:val="21"/>
      <w14:ligatures w14:val="none"/>
    </w:rPr>
  </w:style>
  <w:style w:type="paragraph" w:styleId="Bibliography">
    <w:name w:val="Bibliography"/>
    <w:basedOn w:val="Normal"/>
    <w:next w:val="Normal"/>
    <w:uiPriority w:val="37"/>
    <w:semiHidden/>
    <w:unhideWhenUsed/>
    <w:rsid w:val="002841D1"/>
  </w:style>
  <w:style w:type="character" w:styleId="FootnoteReference">
    <w:name w:val="footnote reference"/>
    <w:basedOn w:val="DefaultParagraphFont"/>
    <w:uiPriority w:val="99"/>
    <w:unhideWhenUsed/>
    <w:rsid w:val="002841D1"/>
    <w:rPr>
      <w:vertAlign w:val="superscript"/>
    </w:rPr>
  </w:style>
  <w:style w:type="numbering" w:customStyle="1" w:styleId="WWOutlineListStyle3">
    <w:name w:val="WW_OutlineListStyle_3"/>
    <w:basedOn w:val="NoList"/>
    <w:rsid w:val="002841D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4318</Words>
  <Characters>24614</Characters>
  <Application>Microsoft Office Word</Application>
  <DocSecurity>0</DocSecurity>
  <Lines>205</Lines>
  <Paragraphs>57</Paragraphs>
  <ScaleCrop>false</ScaleCrop>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2025-07-06T09:09:00Z</dcterms:created>
  <dcterms:modified xsi:type="dcterms:W3CDTF">2025-07-06T09:12:00Z</dcterms:modified>
</cp:coreProperties>
</file>