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357AC" w14:textId="77777777" w:rsidR="00F5725E" w:rsidRPr="00E30F42" w:rsidRDefault="00F5725E" w:rsidP="00F5725E">
      <w:pPr>
        <w:jc w:val="center"/>
        <w:rPr>
          <w:rFonts w:ascii="Times New Roman" w:hAnsi="Times New Roman" w:cs="Times New Roman"/>
          <w:sz w:val="24"/>
          <w:szCs w:val="24"/>
          <w:lang w:val="mn-MN"/>
        </w:rPr>
      </w:pPr>
      <w:r w:rsidRPr="00E30F42">
        <w:rPr>
          <w:rFonts w:ascii="Times New Roman" w:hAnsi="Times New Roman" w:cs="Times New Roman"/>
          <w:b/>
          <w:bCs/>
          <w:caps/>
          <w:sz w:val="24"/>
          <w:szCs w:val="24"/>
          <w:lang w:val="mn-MN"/>
        </w:rPr>
        <w:t>Шашны боловсрол эзэмшиж буй хүүхдүүдийн сурч боловсрох эрх түүний өнөөгийн байдал</w:t>
      </w:r>
    </w:p>
    <w:p w14:paraId="17172778" w14:textId="77777777" w:rsidR="00F5725E" w:rsidRPr="00563E92" w:rsidRDefault="00F5725E" w:rsidP="00F5725E">
      <w:pPr>
        <w:bidi/>
        <w:spacing w:after="0" w:line="360" w:lineRule="auto"/>
        <w:rPr>
          <w:rFonts w:ascii="Times New Roman" w:hAnsi="Times New Roman" w:cs="Times New Roman"/>
          <w:b/>
          <w:i/>
          <w:iCs/>
          <w:sz w:val="24"/>
          <w:szCs w:val="24"/>
        </w:rPr>
      </w:pPr>
      <w:r w:rsidRPr="00E30F42">
        <w:rPr>
          <w:rFonts w:ascii="Times New Roman" w:hAnsi="Times New Roman" w:cs="Times New Roman"/>
          <w:b/>
          <w:sz w:val="24"/>
          <w:szCs w:val="24"/>
          <w:lang w:val="mn-MN"/>
        </w:rPr>
        <w:t xml:space="preserve">Х.Болормаа, А.Солонго                                                                                                                                            </w:t>
      </w:r>
      <w:r w:rsidRPr="00E30F42">
        <w:rPr>
          <w:rFonts w:ascii="Times New Roman" w:hAnsi="Times New Roman" w:cs="Times New Roman"/>
          <w:b/>
          <w:i/>
          <w:iCs/>
          <w:sz w:val="24"/>
          <w:szCs w:val="24"/>
          <w:lang w:val="mn-MN"/>
        </w:rPr>
        <w:t>МУИС-ийн ХЗС. Нийтийн эрх зүйн тэнхим</w:t>
      </w:r>
    </w:p>
    <w:p w14:paraId="6E51F318" w14:textId="77777777" w:rsidR="00F5725E" w:rsidRPr="00E30F42" w:rsidRDefault="00F5725E" w:rsidP="00F5725E">
      <w:pPr>
        <w:spacing w:after="0" w:line="240" w:lineRule="auto"/>
        <w:jc w:val="both"/>
        <w:rPr>
          <w:rFonts w:ascii="Times New Roman" w:hAnsi="Times New Roman" w:cs="Times New Roman"/>
          <w:i/>
          <w:sz w:val="24"/>
          <w:szCs w:val="24"/>
          <w:lang w:val="mn-MN"/>
        </w:rPr>
      </w:pPr>
      <w:r w:rsidRPr="00E30F42">
        <w:rPr>
          <w:rFonts w:ascii="Times New Roman" w:hAnsi="Times New Roman" w:cs="Times New Roman"/>
          <w:b/>
          <w:sz w:val="24"/>
          <w:szCs w:val="24"/>
        </w:rPr>
        <w:t>Abstract</w:t>
      </w:r>
      <w:r w:rsidRPr="00E30F42">
        <w:rPr>
          <w:rFonts w:ascii="Times New Roman" w:hAnsi="Times New Roman" w:cs="Times New Roman"/>
          <w:sz w:val="24"/>
          <w:szCs w:val="24"/>
        </w:rPr>
        <w:t xml:space="preserve">: </w:t>
      </w:r>
      <w:r w:rsidRPr="00E30F42">
        <w:rPr>
          <w:rFonts w:ascii="Times New Roman" w:hAnsi="Times New Roman" w:cs="Times New Roman"/>
          <w:i/>
          <w:sz w:val="24"/>
          <w:szCs w:val="24"/>
          <w:lang w:val="mn-MN"/>
        </w:rPr>
        <w:t xml:space="preserve">This is my aim to explore the gender issues in Mongolian education sector, in particlar among the monks at the church and their rights to education.  </w:t>
      </w:r>
    </w:p>
    <w:p w14:paraId="58E7CB04" w14:textId="77777777" w:rsidR="00F5725E" w:rsidRPr="00E30F42" w:rsidRDefault="00F5725E" w:rsidP="00F5725E">
      <w:pPr>
        <w:spacing w:after="0" w:line="240" w:lineRule="auto"/>
        <w:jc w:val="both"/>
        <w:rPr>
          <w:rFonts w:ascii="Times New Roman" w:hAnsi="Times New Roman" w:cs="Times New Roman"/>
          <w:i/>
          <w:sz w:val="24"/>
          <w:szCs w:val="24"/>
          <w:lang w:val="mn-MN"/>
        </w:rPr>
      </w:pPr>
      <w:r w:rsidRPr="00E30F42">
        <w:rPr>
          <w:rFonts w:ascii="Times New Roman" w:hAnsi="Times New Roman" w:cs="Times New Roman"/>
          <w:i/>
          <w:sz w:val="24"/>
          <w:szCs w:val="24"/>
          <w:lang w:val="mn-MN"/>
        </w:rPr>
        <w:t>The term of “Gender” has been r</w:t>
      </w:r>
      <w:r w:rsidRPr="00E30F42">
        <w:rPr>
          <w:rFonts w:ascii="Times New Roman" w:hAnsi="Times New Roman" w:cs="Times New Roman"/>
          <w:i/>
          <w:sz w:val="24"/>
          <w:szCs w:val="24"/>
        </w:rPr>
        <w:t>e</w:t>
      </w:r>
      <w:r w:rsidRPr="00E30F42">
        <w:rPr>
          <w:rFonts w:ascii="Times New Roman" w:hAnsi="Times New Roman" w:cs="Times New Roman"/>
          <w:i/>
          <w:sz w:val="24"/>
          <w:szCs w:val="24"/>
          <w:lang w:val="mn-MN"/>
        </w:rPr>
        <w:t xml:space="preserve">ccently emerged in Mongolian, but we relatively have knowledge about it. Gender equility is one of the key factors of development and we have been traditionally focused on the education in terms of  its policy.  </w:t>
      </w:r>
    </w:p>
    <w:p w14:paraId="4F64367D" w14:textId="77777777" w:rsidR="00F5725E" w:rsidRPr="00E30F42" w:rsidRDefault="00F5725E" w:rsidP="00F5725E">
      <w:pPr>
        <w:spacing w:after="0" w:line="240" w:lineRule="auto"/>
        <w:jc w:val="both"/>
        <w:rPr>
          <w:rFonts w:ascii="Times New Roman" w:hAnsi="Times New Roman" w:cs="Times New Roman"/>
          <w:i/>
          <w:sz w:val="24"/>
          <w:szCs w:val="24"/>
          <w:lang w:val="mn-MN"/>
        </w:rPr>
      </w:pPr>
      <w:r w:rsidRPr="00E30F42">
        <w:rPr>
          <w:rFonts w:ascii="Times New Roman" w:hAnsi="Times New Roman" w:cs="Times New Roman"/>
          <w:i/>
          <w:sz w:val="24"/>
          <w:szCs w:val="24"/>
          <w:lang w:val="mn-MN"/>
        </w:rPr>
        <w:t>Gender inequal ratio in the education field has been increasing over the years and is one of our eye-catching issues as a priority field of Mongolia. This male to female sex ratio of children in education, which is due to quantitative studies showing sex ratio of children who are old monks, the rights issue is the impact on the level of education.</w:t>
      </w:r>
    </w:p>
    <w:p w14:paraId="528B31AD" w14:textId="77777777" w:rsidR="00F5725E" w:rsidRPr="00E30F42" w:rsidRDefault="00F5725E" w:rsidP="00F5725E">
      <w:pPr>
        <w:spacing w:after="0" w:line="240" w:lineRule="auto"/>
        <w:jc w:val="both"/>
        <w:rPr>
          <w:rFonts w:ascii="Times New Roman" w:eastAsia="Times New Roman" w:hAnsi="Times New Roman" w:cs="Times New Roman"/>
          <w:color w:val="000000"/>
          <w:sz w:val="24"/>
          <w:szCs w:val="24"/>
          <w:lang w:val="mn-MN"/>
        </w:rPr>
      </w:pPr>
      <w:r w:rsidRPr="00E30F42">
        <w:rPr>
          <w:rFonts w:ascii="Times New Roman" w:eastAsia="Times New Roman" w:hAnsi="Times New Roman" w:cs="Times New Roman"/>
          <w:b/>
          <w:color w:val="000000"/>
          <w:sz w:val="24"/>
          <w:szCs w:val="24"/>
        </w:rPr>
        <w:t>Key words</w:t>
      </w:r>
      <w:r w:rsidRPr="00E30F42">
        <w:rPr>
          <w:rFonts w:ascii="Times New Roman" w:eastAsia="Times New Roman" w:hAnsi="Times New Roman" w:cs="Times New Roman"/>
          <w:color w:val="000000"/>
          <w:sz w:val="24"/>
          <w:szCs w:val="24"/>
        </w:rPr>
        <w:t xml:space="preserve">: </w:t>
      </w:r>
      <w:proofErr w:type="spellStart"/>
      <w:r w:rsidRPr="00E30F42">
        <w:rPr>
          <w:rFonts w:ascii="Times New Roman" w:eastAsia="Times New Roman" w:hAnsi="Times New Roman" w:cs="Times New Roman"/>
          <w:color w:val="000000"/>
          <w:sz w:val="24"/>
          <w:szCs w:val="24"/>
        </w:rPr>
        <w:t>jender</w:t>
      </w:r>
      <w:proofErr w:type="spellEnd"/>
      <w:r w:rsidRPr="00E30F42">
        <w:rPr>
          <w:rFonts w:ascii="Times New Roman" w:eastAsia="Times New Roman" w:hAnsi="Times New Roman" w:cs="Times New Roman"/>
          <w:color w:val="000000"/>
          <w:sz w:val="24"/>
          <w:szCs w:val="24"/>
        </w:rPr>
        <w:t xml:space="preserve">, </w:t>
      </w:r>
      <w:proofErr w:type="gramStart"/>
      <w:r w:rsidRPr="00E30F42">
        <w:rPr>
          <w:rFonts w:ascii="Times New Roman" w:eastAsia="Times New Roman" w:hAnsi="Times New Roman" w:cs="Times New Roman"/>
          <w:color w:val="000000"/>
          <w:sz w:val="24"/>
          <w:szCs w:val="24"/>
        </w:rPr>
        <w:t>education,  monastery</w:t>
      </w:r>
      <w:proofErr w:type="gramEnd"/>
      <w:r w:rsidRPr="00E30F42">
        <w:rPr>
          <w:rFonts w:ascii="Times New Roman" w:eastAsia="Times New Roman" w:hAnsi="Times New Roman" w:cs="Times New Roman"/>
          <w:b/>
          <w:color w:val="000000"/>
          <w:sz w:val="24"/>
          <w:szCs w:val="24"/>
        </w:rPr>
        <w:t xml:space="preserve"> </w:t>
      </w:r>
      <w:r w:rsidRPr="00E30F42">
        <w:rPr>
          <w:rFonts w:ascii="Times New Roman" w:eastAsia="Times New Roman" w:hAnsi="Times New Roman" w:cs="Times New Roman"/>
          <w:color w:val="000000"/>
          <w:sz w:val="24"/>
          <w:szCs w:val="24"/>
          <w:lang w:val="mn-MN"/>
        </w:rPr>
        <w:t xml:space="preserve"> </w:t>
      </w:r>
    </w:p>
    <w:p w14:paraId="40FD92A3" w14:textId="77777777" w:rsidR="00F5725E" w:rsidRPr="00E30F42" w:rsidRDefault="00F5725E" w:rsidP="00F5725E">
      <w:pPr>
        <w:spacing w:after="0" w:line="240" w:lineRule="auto"/>
        <w:jc w:val="both"/>
        <w:rPr>
          <w:rFonts w:ascii="Times New Roman" w:eastAsia="Times New Roman" w:hAnsi="Times New Roman" w:cs="Times New Roman"/>
          <w:b/>
          <w:color w:val="000000"/>
          <w:sz w:val="24"/>
          <w:szCs w:val="24"/>
          <w:lang w:val="mn-MN"/>
        </w:rPr>
      </w:pPr>
      <w:r w:rsidRPr="00E30F42">
        <w:rPr>
          <w:rFonts w:ascii="Times New Roman" w:hAnsi="Times New Roman" w:cs="Times New Roman"/>
          <w:sz w:val="24"/>
          <w:szCs w:val="24"/>
          <w:lang w:val="mn-MN"/>
        </w:rPr>
        <w:t xml:space="preserve">     </w:t>
      </w:r>
      <w:r w:rsidRPr="00E30F42">
        <w:rPr>
          <w:rFonts w:ascii="Times New Roman" w:hAnsi="Times New Roman" w:cs="Times New Roman"/>
          <w:i/>
          <w:sz w:val="24"/>
          <w:szCs w:val="24"/>
          <w:lang w:val="mn-MN"/>
        </w:rPr>
        <w:t xml:space="preserve">   </w:t>
      </w:r>
    </w:p>
    <w:p w14:paraId="5AEF5A6B" w14:textId="77777777" w:rsidR="00F5725E" w:rsidRPr="00E30F42" w:rsidRDefault="00F5725E" w:rsidP="00F5725E">
      <w:pPr>
        <w:pStyle w:val="NoSpacing"/>
        <w:rPr>
          <w:rFonts w:cs="Times New Roman"/>
          <w:sz w:val="24"/>
          <w:szCs w:val="24"/>
        </w:rPr>
      </w:pPr>
      <w:r w:rsidRPr="00E30F42">
        <w:rPr>
          <w:rFonts w:cs="Times New Roman"/>
          <w:sz w:val="24"/>
          <w:szCs w:val="24"/>
          <w:lang w:val="mn-MN"/>
        </w:rPr>
        <w:t xml:space="preserve">Монгол Улсын Үндсэн хуулийн 16 зүйлийн 7 дахь заалтанд Хүүхэд бүр </w:t>
      </w:r>
      <w:r w:rsidRPr="00E30F42">
        <w:rPr>
          <w:rFonts w:cs="Times New Roman"/>
          <w:bCs/>
          <w:sz w:val="24"/>
          <w:szCs w:val="24"/>
          <w:lang w:val="mn-MN"/>
        </w:rPr>
        <w:t>Сурч боловсрох   эрхтэй.</w:t>
      </w:r>
      <w:r w:rsidRPr="00E30F42">
        <w:rPr>
          <w:rFonts w:cs="Times New Roman"/>
          <w:bCs/>
          <w:i/>
          <w:iCs/>
          <w:sz w:val="24"/>
          <w:szCs w:val="24"/>
          <w:lang w:val="mn-MN"/>
        </w:rPr>
        <w:t xml:space="preserve"> </w:t>
      </w:r>
      <w:r w:rsidRPr="00E30F42">
        <w:rPr>
          <w:rFonts w:cs="Times New Roman"/>
          <w:bCs/>
          <w:sz w:val="24"/>
          <w:szCs w:val="24"/>
          <w:lang w:val="mn-MN"/>
        </w:rPr>
        <w:t>Төрөөс бүх нийтийн ерөнхий боловсролыг үнэ төлбөргүй олгоно</w:t>
      </w:r>
      <w:r w:rsidRPr="00E30F42">
        <w:rPr>
          <w:rFonts w:cs="Times New Roman"/>
          <w:bCs/>
          <w:i/>
          <w:iCs/>
          <w:sz w:val="24"/>
          <w:szCs w:val="24"/>
          <w:lang w:val="mn-MN"/>
        </w:rPr>
        <w:t>”</w:t>
      </w:r>
      <w:r w:rsidRPr="00E30F42">
        <w:rPr>
          <w:rStyle w:val="FootnoteReference"/>
          <w:rFonts w:cs="Times New Roman"/>
          <w:color w:val="000000"/>
          <w:sz w:val="24"/>
          <w:szCs w:val="24"/>
          <w:lang w:val="mn-MN"/>
        </w:rPr>
        <w:footnoteReference w:id="1"/>
      </w:r>
      <w:r w:rsidRPr="00E30F42">
        <w:rPr>
          <w:rFonts w:cs="Times New Roman"/>
          <w:sz w:val="24"/>
          <w:szCs w:val="24"/>
          <w:lang w:val="mn-MN"/>
        </w:rPr>
        <w:t xml:space="preserve"> </w:t>
      </w:r>
      <w:r w:rsidRPr="00E30F42">
        <w:rPr>
          <w:rFonts w:cs="Times New Roman"/>
          <w:bCs/>
          <w:i/>
          <w:iCs/>
          <w:sz w:val="24"/>
          <w:szCs w:val="24"/>
          <w:lang w:val="mn-MN"/>
        </w:rPr>
        <w:t xml:space="preserve"> </w:t>
      </w:r>
      <w:r w:rsidRPr="00E30F42">
        <w:rPr>
          <w:rFonts w:cs="Times New Roman"/>
          <w:bCs/>
          <w:sz w:val="24"/>
          <w:szCs w:val="24"/>
          <w:lang w:val="mn-MN"/>
        </w:rPr>
        <w:t>гэж заасан.</w:t>
      </w:r>
      <w:r w:rsidRPr="00E30F42">
        <w:rPr>
          <w:rFonts w:cs="Times New Roman"/>
          <w:bCs/>
          <w:i/>
          <w:iCs/>
          <w:sz w:val="24"/>
          <w:szCs w:val="24"/>
          <w:lang w:val="mn-MN"/>
        </w:rPr>
        <w:t xml:space="preserve"> </w:t>
      </w:r>
    </w:p>
    <w:p w14:paraId="2B6CA798" w14:textId="77777777" w:rsidR="00F5725E" w:rsidRPr="00E30F42" w:rsidRDefault="00F5725E" w:rsidP="00F5725E">
      <w:pPr>
        <w:pStyle w:val="NoSpacing"/>
        <w:rPr>
          <w:rFonts w:cs="Times New Roman"/>
          <w:sz w:val="24"/>
          <w:szCs w:val="24"/>
          <w:lang w:val="mn-MN"/>
        </w:rPr>
      </w:pPr>
      <w:r w:rsidRPr="00E30F42">
        <w:rPr>
          <w:rFonts w:cs="Times New Roman"/>
          <w:sz w:val="24"/>
          <w:szCs w:val="24"/>
          <w:lang w:val="mn-MN"/>
        </w:rPr>
        <w:t xml:space="preserve">Монгол Улсын төрийн зүгээс хүүхдийн эрхийг хамгаалах, хөгжүүлэх чиглэлээр олон чухал  арга хэмжээ авч байгаа хэдий ч, нийгэм, эдийн засгийн өнөөгийн байдал, ажилгүйдэл, ядуурал зэрэгтэй холбоотойгоор хүүхдийн эрх зөрчигдөх асуудал гарсаар л байна. </w:t>
      </w:r>
    </w:p>
    <w:p w14:paraId="02663B34" w14:textId="77777777" w:rsidR="00F5725E" w:rsidRPr="00E30F42" w:rsidRDefault="00F5725E" w:rsidP="00F5725E">
      <w:pPr>
        <w:pStyle w:val="NoSpacing"/>
        <w:rPr>
          <w:rStyle w:val="A0"/>
          <w:rFonts w:cs="Times New Roman"/>
          <w:sz w:val="24"/>
          <w:szCs w:val="24"/>
          <w:lang w:val="mn-MN"/>
        </w:rPr>
      </w:pPr>
      <w:r w:rsidRPr="00E30F42">
        <w:rPr>
          <w:rStyle w:val="A0"/>
          <w:rFonts w:cs="Times New Roman"/>
          <w:sz w:val="24"/>
          <w:szCs w:val="24"/>
          <w:lang w:val="mn-MN"/>
        </w:rPr>
        <w:t>Хүүхэд бүр улс орныхоо ирээдүйд  хувь нэмэрээ оруулах онцгой субъект байдгийн хувьд дэлхийн улс орнууд  хүүхдэд боловсрол олгох асуудлыг онцгойлон анхаарч байна. Хүүхэд бүрийг хөгжүүлэх, ялангуяа нийгэмд өөрчлөлт бий болгох чадвартай, мэдлэгтэй болгоход анхаарах болжээ. Тодруулбал хүүхэд бүр сурч боловсрох эрхээ эдэлснээр өөрийн нөөц бололцоог бүрэн дүүрэн нээх, бусад эрхээ ямар нэгэн хэлбэрээр зөрчүүлэхгүйгээр эдлэх боломжийг олгодог. Гэхдээ үүнд төр дангаар хариуцлага хүлээхгүй бөгөөд эцэг эх, асран хамгаалагч, гэр бүлийн гишүүд, нийгмийн харилцаанд орж байгаа бусад хүмүүст ч мөн адил хамаатай юм.</w:t>
      </w:r>
      <w:r w:rsidRPr="00E30F42">
        <w:rPr>
          <w:rStyle w:val="FootnoteReference"/>
          <w:rFonts w:cs="Times New Roman"/>
          <w:sz w:val="24"/>
          <w:szCs w:val="24"/>
          <w:lang w:val="mn-MN"/>
        </w:rPr>
        <w:footnoteReference w:id="2"/>
      </w:r>
    </w:p>
    <w:p w14:paraId="26F9EA39" w14:textId="77777777" w:rsidR="00F5725E" w:rsidRPr="00E30F42" w:rsidRDefault="00F5725E" w:rsidP="00F5725E">
      <w:pPr>
        <w:pStyle w:val="NoSpacing"/>
        <w:rPr>
          <w:rFonts w:cs="Times New Roman"/>
          <w:sz w:val="24"/>
          <w:szCs w:val="24"/>
          <w:lang w:val="mn-MN"/>
        </w:rPr>
      </w:pPr>
      <w:r w:rsidRPr="00E30F42">
        <w:rPr>
          <w:rFonts w:cs="Times New Roman"/>
          <w:sz w:val="24"/>
          <w:szCs w:val="24"/>
          <w:lang w:val="mn-MN"/>
        </w:rPr>
        <w:t>Монгол Улсын Үндсэн хуульд заасан эрхийнхээ дагуу хүүхдүүд  ерөнхий боловсролын сургуульд хамрагдан суралцаж байгаа ч  хүүхдүүдийн нэг хэсэг нь шашны сүм хийдэд байнга шавилан сууж шашны ном үзэж байна.</w:t>
      </w:r>
      <w:r w:rsidRPr="00E30F42">
        <w:rPr>
          <w:rStyle w:val="A0"/>
          <w:rFonts w:cs="Times New Roman"/>
          <w:sz w:val="24"/>
          <w:szCs w:val="24"/>
          <w:lang w:val="mn-MN"/>
        </w:rPr>
        <w:t xml:space="preserve"> </w:t>
      </w:r>
      <w:r w:rsidRPr="00E30F42">
        <w:rPr>
          <w:rFonts w:cs="Times New Roman"/>
          <w:sz w:val="24"/>
          <w:szCs w:val="24"/>
          <w:lang w:val="mn-MN"/>
        </w:rPr>
        <w:t>Хүний эрхийн Үндэсний Комиссоос  2012 онд нийслэлийн  найман дүүргийн 26, 12 аймгийн буддын 28 сүм хийд болон  христийн шашны 7, исламын шашны 1 байгууллагад хяналт шалгалт, судалгаа хийж, судалгаанд буддын сүм хийдэд шавилан суралцаж буй 290 хүүхдийг хамруулсан байна.</w:t>
      </w:r>
      <w:r w:rsidRPr="00E30F42">
        <w:rPr>
          <w:rStyle w:val="FootnoteReference"/>
          <w:rFonts w:cs="Times New Roman"/>
          <w:sz w:val="24"/>
          <w:szCs w:val="24"/>
          <w:lang w:val="mn-MN"/>
        </w:rPr>
        <w:footnoteReference w:id="3"/>
      </w:r>
      <w:r w:rsidRPr="00E30F42">
        <w:rPr>
          <w:rFonts w:cs="Times New Roman"/>
          <w:sz w:val="24"/>
          <w:szCs w:val="24"/>
          <w:lang w:val="mn-MN"/>
        </w:rPr>
        <w:t xml:space="preserve"> </w:t>
      </w:r>
    </w:p>
    <w:p w14:paraId="5C9B4641" w14:textId="77777777" w:rsidR="00F5725E" w:rsidRPr="00E30F42" w:rsidRDefault="00F5725E" w:rsidP="00F5725E">
      <w:pPr>
        <w:spacing w:after="0" w:line="240" w:lineRule="auto"/>
        <w:ind w:firstLine="720"/>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 xml:space="preserve">Сүм хийдэд шавилан сууж, шашны сургуульд суралцаж байгаа хүүхдүүдэд сүм хийд, дацангийн дэргэдэх шашны сургуулиар дамжуулж эсвэл албан бус боловсролын хөтөлбөрт хамруулах байдлаар ерөнхий боловсрол олгож байна. Үүнээс гадна ерөнхий боловсрол эзэмшиж чадалгүй  завсардаж байгаа хүүхдүүд  ч бас байна. </w:t>
      </w:r>
    </w:p>
    <w:p w14:paraId="4BE30946" w14:textId="77777777" w:rsidR="00F5725E" w:rsidRPr="00E30F42" w:rsidRDefault="00F5725E" w:rsidP="00F5725E">
      <w:pPr>
        <w:pStyle w:val="NoSpacing"/>
        <w:rPr>
          <w:rFonts w:cs="Times New Roman"/>
          <w:color w:val="000000"/>
          <w:sz w:val="24"/>
          <w:szCs w:val="24"/>
          <w:lang w:val="mn-MN"/>
        </w:rPr>
      </w:pPr>
      <w:r w:rsidRPr="00E30F42">
        <w:rPr>
          <w:rFonts w:cs="Times New Roman"/>
          <w:color w:val="000000"/>
          <w:sz w:val="24"/>
          <w:szCs w:val="24"/>
          <w:lang w:val="mn-MN"/>
        </w:rPr>
        <w:lastRenderedPageBreak/>
        <w:t xml:space="preserve">Монгол Улсын Үндсэн хуульд иргэний шашин шүтэх, эс шүтэх эрх чөлөөг баталгаажуулж, энэхүү эрхийг хангаж, хэрэгжүүлэхтэй холбоотой харилцааг 1993 онд баталсан “Төр, сүм хийдийн харилцааны тухай хууль”-иар зохицуулж байна.                       </w:t>
      </w:r>
    </w:p>
    <w:p w14:paraId="5FE79E37" w14:textId="77777777" w:rsidR="00F5725E" w:rsidRPr="00E30F42" w:rsidRDefault="00F5725E" w:rsidP="00F5725E">
      <w:pPr>
        <w:autoSpaceDE w:val="0"/>
        <w:autoSpaceDN w:val="0"/>
        <w:adjustRightInd w:val="0"/>
        <w:spacing w:after="0" w:line="240" w:lineRule="auto"/>
        <w:ind w:firstLine="720"/>
        <w:jc w:val="both"/>
        <w:rPr>
          <w:rFonts w:ascii="Times New Roman" w:hAnsi="Times New Roman" w:cs="Times New Roman"/>
          <w:color w:val="000000"/>
          <w:sz w:val="24"/>
          <w:szCs w:val="24"/>
          <w:lang w:val="mn-MN"/>
        </w:rPr>
      </w:pPr>
      <w:r w:rsidRPr="00E30F42">
        <w:rPr>
          <w:rFonts w:ascii="Times New Roman" w:hAnsi="Times New Roman" w:cs="Times New Roman"/>
          <w:color w:val="000000"/>
          <w:sz w:val="24"/>
          <w:szCs w:val="24"/>
          <w:lang w:val="mn-MN"/>
        </w:rPr>
        <w:t>“Төр, сүм хийдийн харилцааны тухай хууль”-ийн 8 дугаар зүйлд “Шашны сургуульд суралцагчдад иргэний суурь боловсрол олгохыг тухайн сургууль хариуцна. Боловсролын асуудал эрхэлсэн төрийн захиргааны байгууллага Засгийн газраас баталсан журмын дагуу үүнд шаардагдах зардлын тодорхой хэсгийг гаргаж, багшлах боловсон хүчнээр ханган, мэргэжлийн хяналт тавина”</w:t>
      </w:r>
      <w:r w:rsidRPr="00E30F42">
        <w:rPr>
          <w:rStyle w:val="FootnoteReference"/>
          <w:rFonts w:ascii="Times New Roman" w:hAnsi="Times New Roman" w:cs="Times New Roman"/>
          <w:color w:val="000000"/>
          <w:sz w:val="24"/>
          <w:szCs w:val="24"/>
          <w:lang w:val="mn-MN"/>
        </w:rPr>
        <w:footnoteReference w:id="4"/>
      </w:r>
      <w:r w:rsidRPr="00E30F42">
        <w:rPr>
          <w:rFonts w:ascii="Times New Roman" w:hAnsi="Times New Roman" w:cs="Times New Roman"/>
          <w:color w:val="000000"/>
          <w:sz w:val="24"/>
          <w:szCs w:val="24"/>
          <w:lang w:val="mn-MN"/>
        </w:rPr>
        <w:t>, “Боловсролын тухай хууль”-ийн 18 дугаар зүйлийн 18.4-т “Шашны сургуульд суралцагчид суурь боловсрол эзэмшүүлэх харилцааг энэ хууль болон Төр, сүм хийдийн харилцааны тухай хуулиар зохицуулна”</w:t>
      </w:r>
      <w:r w:rsidRPr="00E30F42">
        <w:rPr>
          <w:rStyle w:val="FootnoteReference"/>
          <w:rFonts w:ascii="Times New Roman" w:hAnsi="Times New Roman" w:cs="Times New Roman"/>
          <w:color w:val="000000"/>
          <w:sz w:val="24"/>
          <w:szCs w:val="24"/>
          <w:lang w:val="mn-MN"/>
        </w:rPr>
        <w:footnoteReference w:id="5"/>
      </w:r>
      <w:r w:rsidRPr="00E30F42">
        <w:rPr>
          <w:rFonts w:ascii="Times New Roman" w:hAnsi="Times New Roman" w:cs="Times New Roman"/>
          <w:color w:val="000000"/>
          <w:sz w:val="24"/>
          <w:szCs w:val="24"/>
          <w:lang w:val="mn-MN"/>
        </w:rPr>
        <w:t xml:space="preserve"> гэж тус тус заажээ. </w:t>
      </w:r>
    </w:p>
    <w:p w14:paraId="53AD9160" w14:textId="77777777" w:rsidR="00F5725E" w:rsidRPr="00E30F42" w:rsidRDefault="00F5725E" w:rsidP="00F5725E">
      <w:pPr>
        <w:autoSpaceDE w:val="0"/>
        <w:autoSpaceDN w:val="0"/>
        <w:adjustRightInd w:val="0"/>
        <w:spacing w:after="0" w:line="240" w:lineRule="auto"/>
        <w:ind w:firstLine="720"/>
        <w:jc w:val="both"/>
        <w:rPr>
          <w:rFonts w:ascii="Times New Roman" w:hAnsi="Times New Roman" w:cs="Times New Roman"/>
          <w:color w:val="000000"/>
          <w:sz w:val="24"/>
          <w:szCs w:val="24"/>
          <w:lang w:val="mn-MN"/>
        </w:rPr>
      </w:pPr>
      <w:r w:rsidRPr="00E30F42">
        <w:rPr>
          <w:rFonts w:ascii="Times New Roman" w:hAnsi="Times New Roman" w:cs="Times New Roman"/>
          <w:color w:val="000000"/>
          <w:sz w:val="24"/>
          <w:szCs w:val="24"/>
          <w:lang w:val="mn-MN"/>
        </w:rPr>
        <w:t>2011-2012 оны хичээлийн жилийн байдлаар 12025 суралцагч боловсрол нөхөн олгох дүйцсэн хөтөлбөрийн хүрээнд боловсрол эзэмшсэнээс 1545 сурагч 9 дүгээр анги, 1119 суралцагч 11 дүгээр анги төгсч, суурь боловсролын гэрчилгээ, бүрэн дунд боловсролын үнэмлэх авсан байна. Мөн 9000 хүнийг бичиг үсгийн анхан, дунд, гүнзгий шат дүйцсэн хөтөлбөрийн сургалтад хамруулсны дотор хийдэд шавилан суудаг 120, алслагдсан багт амьдардаг 78 хүүхдийг хамруулсан байна.</w:t>
      </w:r>
    </w:p>
    <w:p w14:paraId="44AEF135" w14:textId="77777777" w:rsidR="00F5725E" w:rsidRPr="00E30F42" w:rsidRDefault="00F5725E" w:rsidP="00F5725E">
      <w:pPr>
        <w:pStyle w:val="Default"/>
        <w:bidi/>
        <w:jc w:val="both"/>
        <w:rPr>
          <w:lang w:val="mn-MN"/>
        </w:rPr>
      </w:pPr>
      <w:r w:rsidRPr="00E30F42">
        <w:rPr>
          <w:lang w:val="mn-MN"/>
        </w:rPr>
        <w:t>Судалгаанд хамрагдсан буддын 54 сүм хийдийн 11-д нь шавилан сууж байгаа 30 хүүхэд ерөнхий боловсрол олгох сургалтад огт хамрагдалгүй сургууль завсардсан байна. Сургуульд элсэн орох 6 наснаасаа сүм хийдэд шууд шавилан сууж, сургуульд явж үзээгүй хүүхэд ч тэдний дунд байна. Лам багш нарын зүгээс суурь боловсрол шаардлагагүй, шашны сургаал номоо үзэж, амьдралаа залгуулах боломжтой гэж хандах байдал байна.</w:t>
      </w:r>
      <w:r w:rsidRPr="00E30F42">
        <w:rPr>
          <w:rStyle w:val="FootnoteReference"/>
          <w:lang w:val="mn-MN"/>
        </w:rPr>
        <w:footnoteReference w:id="6"/>
      </w:r>
      <w:r w:rsidRPr="00E30F42">
        <w:rPr>
          <w:lang w:val="mn-MN"/>
        </w:rPr>
        <w:t xml:space="preserve">     </w:t>
      </w:r>
    </w:p>
    <w:p w14:paraId="06685639" w14:textId="77777777" w:rsidR="00F5725E" w:rsidRPr="00E30F42" w:rsidRDefault="00F5725E" w:rsidP="00F5725E">
      <w:pPr>
        <w:spacing w:after="0" w:line="240" w:lineRule="auto"/>
        <w:ind w:firstLine="720"/>
        <w:jc w:val="both"/>
        <w:rPr>
          <w:rFonts w:ascii="Times New Roman" w:eastAsia="Times New Roman" w:hAnsi="Times New Roman" w:cs="Times New Roman"/>
          <w:sz w:val="24"/>
          <w:szCs w:val="24"/>
          <w:lang w:val="mn-MN"/>
        </w:rPr>
      </w:pPr>
      <w:r w:rsidRPr="00E30F42">
        <w:rPr>
          <w:rFonts w:ascii="Times New Roman" w:hAnsi="Times New Roman" w:cs="Times New Roman"/>
          <w:sz w:val="24"/>
          <w:szCs w:val="24"/>
          <w:lang w:val="mn-MN"/>
        </w:rPr>
        <w:t xml:space="preserve">Нийслэлд Шашны сургалттай 112 дугаар бүрэн дунд сургууль, Бэтүб хийдийн харьяа дунд сургууль, Дашчойлин зүүн хүрээ хийдийн харьяа “Зүүн хүрээ” шашны коллеж, Гандантэгчинлэн хийдийн харьяа Дашчойнпэл дацан гэх мэтчилэн шашны боловсролын сургууль байна.  </w:t>
      </w:r>
      <w:r w:rsidRPr="00E30F42">
        <w:rPr>
          <w:rFonts w:ascii="Times New Roman" w:hAnsi="Times New Roman" w:cs="Times New Roman"/>
          <w:sz w:val="24"/>
          <w:szCs w:val="24"/>
          <w:lang w:val="mn-MN"/>
        </w:rPr>
        <w:br/>
        <w:t>Гэхдээ эдгээр сургуулиас 112 дугаар сургууль, Бэтүб хийд л ерөнхий боловсролын хичээл заадаг.</w:t>
      </w:r>
      <w:r w:rsidRPr="00E30F42">
        <w:rPr>
          <w:rStyle w:val="FootnoteReference"/>
          <w:rFonts w:ascii="Times New Roman" w:hAnsi="Times New Roman" w:cs="Times New Roman"/>
          <w:sz w:val="24"/>
          <w:szCs w:val="24"/>
          <w:lang w:val="mn-MN"/>
        </w:rPr>
        <w:footnoteReference w:id="7"/>
      </w:r>
    </w:p>
    <w:p w14:paraId="6BC0859F" w14:textId="77777777" w:rsidR="00F5725E" w:rsidRPr="00E30F42" w:rsidDel="008120F8" w:rsidRDefault="00F5725E" w:rsidP="00F5725E">
      <w:pPr>
        <w:spacing w:after="0" w:line="240" w:lineRule="auto"/>
        <w:ind w:firstLine="720"/>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 xml:space="preserve">Боловсролыг хүүхэд бүрт адил тэгш эзэмшүүлэх ёстой. Сүм хийдэд шавилан сууж байгаа хүүхдүүдийн боловсролын түвшин  бусад жирийн сургуулиудад суралцаж байгаа сурагчдынхтай харьцуулахад маш доогуур байна. Энэ нь сургалтыг олгож байгаа аргатай </w:t>
      </w:r>
    </w:p>
    <w:p w14:paraId="53D31873" w14:textId="77777777" w:rsidR="00F5725E" w:rsidRPr="00E30F42" w:rsidRDefault="00F5725E" w:rsidP="00F5725E">
      <w:pPr>
        <w:spacing w:after="0" w:line="240" w:lineRule="auto"/>
        <w:ind w:firstLine="720"/>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 xml:space="preserve">Буддын шашны байгууллагуудын  тухайд хүүхдүүд гэрээсээ өглөө эрт хурал хурах цагт хийдэд ирэх буюу эсвэл ажлын өдрөөр хийддээ байрлах, амралтын өдрүүдэд гэртээ харих, мөн тухайн хийдийн дотуур байр, насанд хүрсэн лам нарын байранд хамт амьдрах зэргээр шавилан сууж байна. </w:t>
      </w:r>
    </w:p>
    <w:p w14:paraId="645DDEFF" w14:textId="77777777" w:rsidR="00F5725E" w:rsidRPr="00E30F42" w:rsidRDefault="00F5725E" w:rsidP="00F5725E">
      <w:pPr>
        <w:spacing w:after="0" w:line="240" w:lineRule="auto"/>
        <w:ind w:left="1440" w:firstLine="720"/>
        <w:jc w:val="both"/>
        <w:rPr>
          <w:rFonts w:ascii="Times New Roman" w:eastAsia="Times New Roman" w:hAnsi="Times New Roman" w:cs="Times New Roman"/>
          <w:sz w:val="24"/>
          <w:szCs w:val="24"/>
          <w:lang w:val="mn-MN"/>
        </w:rPr>
      </w:pPr>
      <w:r w:rsidRPr="00E30F42">
        <w:rPr>
          <w:rFonts w:ascii="Times New Roman" w:hAnsi="Times New Roman" w:cs="Times New Roman"/>
          <w:b/>
          <w:bCs/>
          <w:sz w:val="24"/>
          <w:szCs w:val="24"/>
          <w:lang w:val="mn-MN"/>
        </w:rPr>
        <w:t xml:space="preserve">    Шашны сургууль дацанд суралцагчдын тоо</w:t>
      </w:r>
      <w:r w:rsidRPr="00E30F42">
        <w:rPr>
          <w:rStyle w:val="FootnoteReference"/>
          <w:rFonts w:ascii="Times New Roman" w:hAnsi="Times New Roman" w:cs="Times New Roman"/>
          <w:sz w:val="24"/>
          <w:szCs w:val="24"/>
          <w:lang w:val="mn-MN"/>
        </w:rPr>
        <w:footnoteReference w:id="8"/>
      </w:r>
    </w:p>
    <w:tbl>
      <w:tblPr>
        <w:tblStyle w:val="TableGrid"/>
        <w:bidiVisual/>
        <w:tblW w:w="0" w:type="auto"/>
        <w:tblLook w:val="04A0" w:firstRow="1" w:lastRow="0" w:firstColumn="1" w:lastColumn="0" w:noHBand="0" w:noVBand="1"/>
      </w:tblPr>
      <w:tblGrid>
        <w:gridCol w:w="687"/>
        <w:gridCol w:w="731"/>
        <w:gridCol w:w="687"/>
        <w:gridCol w:w="701"/>
        <w:gridCol w:w="701"/>
        <w:gridCol w:w="701"/>
        <w:gridCol w:w="701"/>
        <w:gridCol w:w="701"/>
        <w:gridCol w:w="701"/>
        <w:gridCol w:w="701"/>
        <w:gridCol w:w="701"/>
        <w:gridCol w:w="701"/>
        <w:gridCol w:w="909"/>
      </w:tblGrid>
      <w:tr w:rsidR="00F5725E" w:rsidRPr="00E30F42" w14:paraId="15EBFA72" w14:textId="77777777" w:rsidTr="002C5A6C">
        <w:tc>
          <w:tcPr>
            <w:tcW w:w="236" w:type="dxa"/>
          </w:tcPr>
          <w:p w14:paraId="0040DA12" w14:textId="77777777" w:rsidR="00F5725E" w:rsidRPr="00E30F42" w:rsidRDefault="00F5725E" w:rsidP="002C5A6C">
            <w:pPr>
              <w:pStyle w:val="Default"/>
              <w:bidi/>
              <w:jc w:val="center"/>
              <w:rPr>
                <w:b/>
                <w:bCs/>
                <w:lang w:val="mn-MN"/>
              </w:rPr>
            </w:pPr>
            <w:r w:rsidRPr="00E30F42">
              <w:rPr>
                <w:b/>
                <w:bCs/>
                <w:lang w:val="mn-MN"/>
              </w:rPr>
              <w:t>2013 он</w:t>
            </w:r>
          </w:p>
        </w:tc>
        <w:tc>
          <w:tcPr>
            <w:tcW w:w="237" w:type="dxa"/>
          </w:tcPr>
          <w:p w14:paraId="52FA9A90" w14:textId="77777777" w:rsidR="00F5725E" w:rsidRPr="00E30F42" w:rsidRDefault="00F5725E" w:rsidP="002C5A6C">
            <w:pPr>
              <w:pStyle w:val="Default"/>
              <w:bidi/>
              <w:jc w:val="center"/>
              <w:rPr>
                <w:b/>
                <w:bCs/>
                <w:lang w:val="mn-MN"/>
              </w:rPr>
            </w:pPr>
            <w:r w:rsidRPr="00E30F42">
              <w:rPr>
                <w:b/>
                <w:bCs/>
                <w:lang w:val="mn-MN"/>
              </w:rPr>
              <w:t xml:space="preserve">2012 </w:t>
            </w:r>
          </w:p>
          <w:p w14:paraId="73085EBA" w14:textId="77777777" w:rsidR="00F5725E" w:rsidRPr="00E30F42" w:rsidRDefault="00F5725E" w:rsidP="002C5A6C">
            <w:pPr>
              <w:pStyle w:val="Default"/>
              <w:bidi/>
              <w:jc w:val="center"/>
              <w:rPr>
                <w:b/>
                <w:bCs/>
                <w:lang w:val="mn-MN"/>
              </w:rPr>
            </w:pPr>
            <w:r w:rsidRPr="00E30F42">
              <w:rPr>
                <w:b/>
                <w:bCs/>
                <w:lang w:val="mn-MN"/>
              </w:rPr>
              <w:t>он</w:t>
            </w:r>
          </w:p>
        </w:tc>
        <w:tc>
          <w:tcPr>
            <w:tcW w:w="236" w:type="dxa"/>
          </w:tcPr>
          <w:p w14:paraId="2326FAAF" w14:textId="77777777" w:rsidR="00F5725E" w:rsidRPr="00E30F42" w:rsidRDefault="00F5725E" w:rsidP="002C5A6C">
            <w:pPr>
              <w:pStyle w:val="Default"/>
              <w:bidi/>
              <w:jc w:val="center"/>
              <w:rPr>
                <w:b/>
                <w:bCs/>
                <w:lang w:val="mn-MN"/>
              </w:rPr>
            </w:pPr>
            <w:r w:rsidRPr="00E30F42">
              <w:rPr>
                <w:b/>
                <w:bCs/>
                <w:lang w:val="mn-MN"/>
              </w:rPr>
              <w:t>2011</w:t>
            </w:r>
          </w:p>
          <w:p w14:paraId="296BE1D2" w14:textId="77777777" w:rsidR="00F5725E" w:rsidRPr="00E30F42" w:rsidRDefault="00F5725E" w:rsidP="002C5A6C">
            <w:pPr>
              <w:pStyle w:val="Default"/>
              <w:bidi/>
              <w:jc w:val="center"/>
              <w:rPr>
                <w:b/>
                <w:bCs/>
                <w:lang w:val="mn-MN"/>
              </w:rPr>
            </w:pPr>
            <w:r w:rsidRPr="00E30F42">
              <w:rPr>
                <w:b/>
                <w:bCs/>
                <w:lang w:val="mn-MN"/>
              </w:rPr>
              <w:t>он</w:t>
            </w:r>
          </w:p>
        </w:tc>
        <w:tc>
          <w:tcPr>
            <w:tcW w:w="701" w:type="dxa"/>
          </w:tcPr>
          <w:p w14:paraId="2AC2EB64" w14:textId="77777777" w:rsidR="00F5725E" w:rsidRPr="00E30F42" w:rsidRDefault="00F5725E" w:rsidP="002C5A6C">
            <w:pPr>
              <w:pStyle w:val="Default"/>
              <w:bidi/>
              <w:jc w:val="center"/>
              <w:rPr>
                <w:b/>
                <w:bCs/>
                <w:rtl/>
                <w:lang w:val="mn-MN"/>
              </w:rPr>
            </w:pPr>
            <w:r w:rsidRPr="00E30F42">
              <w:rPr>
                <w:b/>
                <w:bCs/>
                <w:lang w:val="mn-MN"/>
              </w:rPr>
              <w:t>2010 он</w:t>
            </w:r>
          </w:p>
        </w:tc>
        <w:tc>
          <w:tcPr>
            <w:tcW w:w="701" w:type="dxa"/>
          </w:tcPr>
          <w:p w14:paraId="12CD145A" w14:textId="77777777" w:rsidR="00F5725E" w:rsidRPr="00E30F42" w:rsidRDefault="00F5725E" w:rsidP="002C5A6C">
            <w:pPr>
              <w:pStyle w:val="Default"/>
              <w:bidi/>
              <w:jc w:val="center"/>
              <w:rPr>
                <w:b/>
                <w:bCs/>
                <w:rtl/>
                <w:lang w:val="mn-MN"/>
              </w:rPr>
            </w:pPr>
            <w:r w:rsidRPr="00E30F42">
              <w:rPr>
                <w:b/>
                <w:bCs/>
                <w:lang w:val="mn-MN"/>
              </w:rPr>
              <w:t>2009 он</w:t>
            </w:r>
          </w:p>
        </w:tc>
        <w:tc>
          <w:tcPr>
            <w:tcW w:w="701" w:type="dxa"/>
          </w:tcPr>
          <w:p w14:paraId="60927CF0" w14:textId="77777777" w:rsidR="00F5725E" w:rsidRPr="00E30F42" w:rsidRDefault="00F5725E" w:rsidP="002C5A6C">
            <w:pPr>
              <w:pStyle w:val="Default"/>
              <w:bidi/>
              <w:jc w:val="center"/>
              <w:rPr>
                <w:b/>
                <w:bCs/>
                <w:rtl/>
                <w:lang w:val="mn-MN"/>
              </w:rPr>
            </w:pPr>
            <w:r w:rsidRPr="00E30F42">
              <w:rPr>
                <w:b/>
                <w:bCs/>
                <w:lang w:val="mn-MN"/>
              </w:rPr>
              <w:t>2008 он</w:t>
            </w:r>
          </w:p>
        </w:tc>
        <w:tc>
          <w:tcPr>
            <w:tcW w:w="701" w:type="dxa"/>
          </w:tcPr>
          <w:p w14:paraId="6ECFDE86" w14:textId="77777777" w:rsidR="00F5725E" w:rsidRPr="00E30F42" w:rsidRDefault="00F5725E" w:rsidP="002C5A6C">
            <w:pPr>
              <w:pStyle w:val="Default"/>
              <w:bidi/>
              <w:jc w:val="center"/>
              <w:rPr>
                <w:b/>
                <w:bCs/>
                <w:rtl/>
                <w:lang w:val="mn-MN"/>
              </w:rPr>
            </w:pPr>
            <w:r w:rsidRPr="00E30F42">
              <w:rPr>
                <w:b/>
                <w:bCs/>
                <w:lang w:val="mn-MN"/>
              </w:rPr>
              <w:t>2007 он</w:t>
            </w:r>
          </w:p>
        </w:tc>
        <w:tc>
          <w:tcPr>
            <w:tcW w:w="701" w:type="dxa"/>
          </w:tcPr>
          <w:p w14:paraId="3798A4A1" w14:textId="77777777" w:rsidR="00F5725E" w:rsidRPr="00E30F42" w:rsidRDefault="00F5725E" w:rsidP="002C5A6C">
            <w:pPr>
              <w:pStyle w:val="Default"/>
              <w:bidi/>
              <w:jc w:val="center"/>
              <w:rPr>
                <w:b/>
                <w:bCs/>
                <w:rtl/>
                <w:lang w:val="mn-MN"/>
              </w:rPr>
            </w:pPr>
            <w:r w:rsidRPr="00E30F42">
              <w:rPr>
                <w:b/>
                <w:bCs/>
                <w:lang w:val="mn-MN"/>
              </w:rPr>
              <w:t>2006 он</w:t>
            </w:r>
          </w:p>
        </w:tc>
        <w:tc>
          <w:tcPr>
            <w:tcW w:w="701" w:type="dxa"/>
          </w:tcPr>
          <w:p w14:paraId="75F0882E" w14:textId="77777777" w:rsidR="00F5725E" w:rsidRPr="00E30F42" w:rsidRDefault="00F5725E" w:rsidP="002C5A6C">
            <w:pPr>
              <w:pStyle w:val="Default"/>
              <w:bidi/>
              <w:jc w:val="center"/>
              <w:rPr>
                <w:b/>
                <w:bCs/>
                <w:rtl/>
                <w:lang w:val="mn-MN"/>
              </w:rPr>
            </w:pPr>
            <w:r w:rsidRPr="00E30F42">
              <w:rPr>
                <w:b/>
                <w:bCs/>
                <w:lang w:val="mn-MN"/>
              </w:rPr>
              <w:t>2005 он</w:t>
            </w:r>
          </w:p>
        </w:tc>
        <w:tc>
          <w:tcPr>
            <w:tcW w:w="701" w:type="dxa"/>
          </w:tcPr>
          <w:p w14:paraId="27A548CB" w14:textId="77777777" w:rsidR="00F5725E" w:rsidRPr="00E30F42" w:rsidRDefault="00F5725E" w:rsidP="002C5A6C">
            <w:pPr>
              <w:pStyle w:val="Default"/>
              <w:bidi/>
              <w:jc w:val="center"/>
              <w:rPr>
                <w:b/>
                <w:bCs/>
                <w:rtl/>
                <w:lang w:val="mn-MN"/>
              </w:rPr>
            </w:pPr>
            <w:r w:rsidRPr="00E30F42">
              <w:rPr>
                <w:b/>
                <w:bCs/>
                <w:lang w:val="mn-MN"/>
              </w:rPr>
              <w:t>2004 он</w:t>
            </w:r>
          </w:p>
        </w:tc>
        <w:tc>
          <w:tcPr>
            <w:tcW w:w="701" w:type="dxa"/>
          </w:tcPr>
          <w:p w14:paraId="0AE665CC" w14:textId="77777777" w:rsidR="00F5725E" w:rsidRPr="00E30F42" w:rsidRDefault="00F5725E" w:rsidP="002C5A6C">
            <w:pPr>
              <w:pStyle w:val="Default"/>
              <w:bidi/>
              <w:jc w:val="center"/>
              <w:rPr>
                <w:b/>
                <w:bCs/>
                <w:rtl/>
                <w:lang w:val="mn-MN"/>
              </w:rPr>
            </w:pPr>
            <w:r w:rsidRPr="00E30F42">
              <w:rPr>
                <w:b/>
                <w:bCs/>
                <w:lang w:val="mn-MN"/>
              </w:rPr>
              <w:t>2003 он</w:t>
            </w:r>
          </w:p>
        </w:tc>
        <w:tc>
          <w:tcPr>
            <w:tcW w:w="701" w:type="dxa"/>
          </w:tcPr>
          <w:p w14:paraId="43DBF29D" w14:textId="77777777" w:rsidR="00F5725E" w:rsidRPr="00E30F42" w:rsidRDefault="00F5725E" w:rsidP="002C5A6C">
            <w:pPr>
              <w:pStyle w:val="Default"/>
              <w:bidi/>
              <w:jc w:val="center"/>
              <w:rPr>
                <w:b/>
                <w:bCs/>
                <w:rtl/>
                <w:lang w:val="mn-MN"/>
              </w:rPr>
            </w:pPr>
            <w:r w:rsidRPr="00E30F42">
              <w:rPr>
                <w:b/>
                <w:bCs/>
                <w:lang w:val="mn-MN"/>
              </w:rPr>
              <w:t>2002 он</w:t>
            </w:r>
          </w:p>
        </w:tc>
        <w:tc>
          <w:tcPr>
            <w:tcW w:w="905" w:type="dxa"/>
          </w:tcPr>
          <w:p w14:paraId="67F75104" w14:textId="77777777" w:rsidR="00F5725E" w:rsidRPr="00E30F42" w:rsidRDefault="00F5725E" w:rsidP="002C5A6C">
            <w:pPr>
              <w:pStyle w:val="Default"/>
              <w:bidi/>
              <w:jc w:val="center"/>
              <w:rPr>
                <w:b/>
                <w:bCs/>
                <w:rtl/>
                <w:lang w:val="mn-MN"/>
              </w:rPr>
            </w:pPr>
            <w:r w:rsidRPr="00E30F42">
              <w:rPr>
                <w:b/>
                <w:bCs/>
                <w:lang w:val="mn-MN"/>
              </w:rPr>
              <w:t>Насны бүлэг</w:t>
            </w:r>
          </w:p>
        </w:tc>
      </w:tr>
      <w:tr w:rsidR="00F5725E" w:rsidRPr="00E30F42" w14:paraId="3A19A3C9" w14:textId="77777777" w:rsidTr="002C5A6C">
        <w:tc>
          <w:tcPr>
            <w:tcW w:w="236" w:type="dxa"/>
          </w:tcPr>
          <w:p w14:paraId="18F3A1C9" w14:textId="77777777" w:rsidR="00F5725E" w:rsidRPr="00E30F42" w:rsidRDefault="00F5725E" w:rsidP="002C5A6C">
            <w:pPr>
              <w:pStyle w:val="Default"/>
              <w:bidi/>
              <w:spacing w:line="360" w:lineRule="auto"/>
              <w:jc w:val="center"/>
              <w:rPr>
                <w:lang w:val="mn-MN"/>
              </w:rPr>
            </w:pPr>
            <w:r w:rsidRPr="00E30F42">
              <w:rPr>
                <w:lang w:val="mn-MN"/>
              </w:rPr>
              <w:t>14</w:t>
            </w:r>
          </w:p>
        </w:tc>
        <w:tc>
          <w:tcPr>
            <w:tcW w:w="237" w:type="dxa"/>
          </w:tcPr>
          <w:p w14:paraId="5592629A" w14:textId="77777777" w:rsidR="00F5725E" w:rsidRPr="00E30F42" w:rsidRDefault="00F5725E" w:rsidP="002C5A6C">
            <w:pPr>
              <w:pStyle w:val="Default"/>
              <w:bidi/>
              <w:spacing w:line="360" w:lineRule="auto"/>
              <w:jc w:val="center"/>
              <w:rPr>
                <w:lang w:val="mn-MN"/>
              </w:rPr>
            </w:pPr>
            <w:r w:rsidRPr="00E30F42">
              <w:rPr>
                <w:lang w:val="mn-MN"/>
              </w:rPr>
              <w:t>0</w:t>
            </w:r>
          </w:p>
        </w:tc>
        <w:tc>
          <w:tcPr>
            <w:tcW w:w="236" w:type="dxa"/>
          </w:tcPr>
          <w:p w14:paraId="6BDD8BD4" w14:textId="77777777" w:rsidR="00F5725E" w:rsidRPr="00E30F42" w:rsidRDefault="00F5725E" w:rsidP="002C5A6C">
            <w:pPr>
              <w:pStyle w:val="Default"/>
              <w:bidi/>
              <w:spacing w:line="360" w:lineRule="auto"/>
              <w:jc w:val="center"/>
              <w:rPr>
                <w:lang w:val="mn-MN"/>
              </w:rPr>
            </w:pPr>
            <w:r w:rsidRPr="00E30F42">
              <w:rPr>
                <w:lang w:val="mn-MN"/>
              </w:rPr>
              <w:t>15</w:t>
            </w:r>
          </w:p>
        </w:tc>
        <w:tc>
          <w:tcPr>
            <w:tcW w:w="701" w:type="dxa"/>
          </w:tcPr>
          <w:p w14:paraId="2D4A34B6" w14:textId="77777777" w:rsidR="00F5725E" w:rsidRPr="00E30F42" w:rsidRDefault="00F5725E" w:rsidP="002C5A6C">
            <w:pPr>
              <w:pStyle w:val="Default"/>
              <w:bidi/>
              <w:spacing w:line="360" w:lineRule="auto"/>
              <w:jc w:val="center"/>
              <w:rPr>
                <w:rtl/>
                <w:lang w:val="mn-MN"/>
              </w:rPr>
            </w:pPr>
            <w:r w:rsidRPr="00E30F42">
              <w:rPr>
                <w:lang w:val="mn-MN"/>
              </w:rPr>
              <w:t>0</w:t>
            </w:r>
          </w:p>
        </w:tc>
        <w:tc>
          <w:tcPr>
            <w:tcW w:w="701" w:type="dxa"/>
          </w:tcPr>
          <w:p w14:paraId="12D4E4CA" w14:textId="77777777" w:rsidR="00F5725E" w:rsidRPr="00E30F42" w:rsidRDefault="00F5725E" w:rsidP="002C5A6C">
            <w:pPr>
              <w:pStyle w:val="Default"/>
              <w:bidi/>
              <w:spacing w:line="360" w:lineRule="auto"/>
              <w:jc w:val="center"/>
              <w:rPr>
                <w:rtl/>
                <w:lang w:val="mn-MN"/>
              </w:rPr>
            </w:pPr>
            <w:r w:rsidRPr="00E30F42">
              <w:rPr>
                <w:lang w:val="mn-MN"/>
              </w:rPr>
              <w:t>1</w:t>
            </w:r>
          </w:p>
        </w:tc>
        <w:tc>
          <w:tcPr>
            <w:tcW w:w="701" w:type="dxa"/>
          </w:tcPr>
          <w:p w14:paraId="0C59D57B" w14:textId="77777777" w:rsidR="00F5725E" w:rsidRPr="00E30F42" w:rsidRDefault="00F5725E" w:rsidP="002C5A6C">
            <w:pPr>
              <w:pStyle w:val="Default"/>
              <w:bidi/>
              <w:spacing w:line="360" w:lineRule="auto"/>
              <w:jc w:val="center"/>
              <w:rPr>
                <w:rtl/>
                <w:lang w:val="mn-MN"/>
              </w:rPr>
            </w:pPr>
            <w:r w:rsidRPr="00E30F42">
              <w:rPr>
                <w:lang w:val="mn-MN"/>
              </w:rPr>
              <w:t>2</w:t>
            </w:r>
          </w:p>
        </w:tc>
        <w:tc>
          <w:tcPr>
            <w:tcW w:w="701" w:type="dxa"/>
          </w:tcPr>
          <w:p w14:paraId="6D5F76B8" w14:textId="77777777" w:rsidR="00F5725E" w:rsidRPr="00E30F42" w:rsidRDefault="00F5725E" w:rsidP="002C5A6C">
            <w:pPr>
              <w:pStyle w:val="Default"/>
              <w:bidi/>
              <w:spacing w:line="360" w:lineRule="auto"/>
              <w:jc w:val="center"/>
              <w:rPr>
                <w:rtl/>
                <w:lang w:val="mn-MN"/>
              </w:rPr>
            </w:pPr>
            <w:r w:rsidRPr="00E30F42">
              <w:rPr>
                <w:lang w:val="mn-MN"/>
              </w:rPr>
              <w:t>25</w:t>
            </w:r>
          </w:p>
        </w:tc>
        <w:tc>
          <w:tcPr>
            <w:tcW w:w="701" w:type="dxa"/>
          </w:tcPr>
          <w:p w14:paraId="025A630A" w14:textId="77777777" w:rsidR="00F5725E" w:rsidRPr="00E30F42" w:rsidRDefault="00F5725E" w:rsidP="002C5A6C">
            <w:pPr>
              <w:pStyle w:val="Default"/>
              <w:bidi/>
              <w:spacing w:line="360" w:lineRule="auto"/>
              <w:jc w:val="center"/>
              <w:rPr>
                <w:rtl/>
                <w:lang w:val="mn-MN"/>
              </w:rPr>
            </w:pPr>
            <w:r w:rsidRPr="00E30F42">
              <w:rPr>
                <w:lang w:val="mn-MN"/>
              </w:rPr>
              <w:t>284</w:t>
            </w:r>
          </w:p>
        </w:tc>
        <w:tc>
          <w:tcPr>
            <w:tcW w:w="701" w:type="dxa"/>
          </w:tcPr>
          <w:p w14:paraId="60962337" w14:textId="77777777" w:rsidR="00F5725E" w:rsidRPr="00E30F42" w:rsidRDefault="00F5725E" w:rsidP="002C5A6C">
            <w:pPr>
              <w:pStyle w:val="Default"/>
              <w:bidi/>
              <w:spacing w:line="360" w:lineRule="auto"/>
              <w:jc w:val="center"/>
              <w:rPr>
                <w:rtl/>
                <w:lang w:val="mn-MN"/>
              </w:rPr>
            </w:pPr>
            <w:r w:rsidRPr="00E30F42">
              <w:rPr>
                <w:lang w:val="mn-MN"/>
              </w:rPr>
              <w:t>196</w:t>
            </w:r>
          </w:p>
        </w:tc>
        <w:tc>
          <w:tcPr>
            <w:tcW w:w="701" w:type="dxa"/>
          </w:tcPr>
          <w:p w14:paraId="7AD1D1BE" w14:textId="77777777" w:rsidR="00F5725E" w:rsidRPr="00E30F42" w:rsidRDefault="00F5725E" w:rsidP="002C5A6C">
            <w:pPr>
              <w:pStyle w:val="Default"/>
              <w:bidi/>
              <w:spacing w:line="360" w:lineRule="auto"/>
              <w:jc w:val="center"/>
              <w:rPr>
                <w:rtl/>
                <w:lang w:val="mn-MN"/>
              </w:rPr>
            </w:pPr>
            <w:r w:rsidRPr="00E30F42">
              <w:rPr>
                <w:lang w:val="mn-MN"/>
              </w:rPr>
              <w:t>23</w:t>
            </w:r>
          </w:p>
        </w:tc>
        <w:tc>
          <w:tcPr>
            <w:tcW w:w="701" w:type="dxa"/>
          </w:tcPr>
          <w:p w14:paraId="5E6851EB" w14:textId="77777777" w:rsidR="00F5725E" w:rsidRPr="00E30F42" w:rsidRDefault="00F5725E" w:rsidP="002C5A6C">
            <w:pPr>
              <w:pStyle w:val="Default"/>
              <w:bidi/>
              <w:spacing w:line="360" w:lineRule="auto"/>
              <w:jc w:val="center"/>
              <w:rPr>
                <w:rtl/>
                <w:lang w:val="mn-MN"/>
              </w:rPr>
            </w:pPr>
            <w:r w:rsidRPr="00E30F42">
              <w:rPr>
                <w:lang w:val="mn-MN"/>
              </w:rPr>
              <w:t>89</w:t>
            </w:r>
          </w:p>
        </w:tc>
        <w:tc>
          <w:tcPr>
            <w:tcW w:w="701" w:type="dxa"/>
          </w:tcPr>
          <w:p w14:paraId="631B93CA" w14:textId="77777777" w:rsidR="00F5725E" w:rsidRPr="00E30F42" w:rsidRDefault="00F5725E" w:rsidP="002C5A6C">
            <w:pPr>
              <w:pStyle w:val="Default"/>
              <w:bidi/>
              <w:spacing w:line="360" w:lineRule="auto"/>
              <w:jc w:val="center"/>
              <w:rPr>
                <w:rtl/>
                <w:lang w:val="mn-MN"/>
              </w:rPr>
            </w:pPr>
            <w:r w:rsidRPr="00E30F42">
              <w:rPr>
                <w:lang w:val="mn-MN"/>
              </w:rPr>
              <w:t>29</w:t>
            </w:r>
          </w:p>
        </w:tc>
        <w:tc>
          <w:tcPr>
            <w:tcW w:w="905" w:type="dxa"/>
          </w:tcPr>
          <w:p w14:paraId="34018A0B" w14:textId="77777777" w:rsidR="00F5725E" w:rsidRPr="00E30F42" w:rsidRDefault="00F5725E" w:rsidP="002C5A6C">
            <w:pPr>
              <w:pStyle w:val="Default"/>
              <w:bidi/>
              <w:jc w:val="right"/>
              <w:rPr>
                <w:rtl/>
                <w:lang w:val="mn-MN"/>
              </w:rPr>
            </w:pPr>
            <w:r w:rsidRPr="00E30F42">
              <w:rPr>
                <w:lang w:val="mn-MN"/>
              </w:rPr>
              <w:t xml:space="preserve">8 нас хүртэл </w:t>
            </w:r>
          </w:p>
        </w:tc>
      </w:tr>
      <w:tr w:rsidR="00F5725E" w:rsidRPr="00E30F42" w14:paraId="70BFEDF3" w14:textId="77777777" w:rsidTr="002C5A6C">
        <w:tc>
          <w:tcPr>
            <w:tcW w:w="236" w:type="dxa"/>
          </w:tcPr>
          <w:p w14:paraId="04AD1D0E" w14:textId="77777777" w:rsidR="00F5725E" w:rsidRPr="00E30F42" w:rsidRDefault="00F5725E" w:rsidP="002C5A6C">
            <w:pPr>
              <w:pStyle w:val="Default"/>
              <w:bidi/>
              <w:spacing w:line="360" w:lineRule="auto"/>
              <w:jc w:val="center"/>
              <w:rPr>
                <w:lang w:val="mn-MN"/>
              </w:rPr>
            </w:pPr>
            <w:r w:rsidRPr="00E30F42">
              <w:rPr>
                <w:lang w:val="mn-MN"/>
              </w:rPr>
              <w:t>57</w:t>
            </w:r>
          </w:p>
        </w:tc>
        <w:tc>
          <w:tcPr>
            <w:tcW w:w="237" w:type="dxa"/>
          </w:tcPr>
          <w:p w14:paraId="00405D0F" w14:textId="77777777" w:rsidR="00F5725E" w:rsidRPr="00E30F42" w:rsidRDefault="00F5725E" w:rsidP="002C5A6C">
            <w:pPr>
              <w:pStyle w:val="Default"/>
              <w:bidi/>
              <w:spacing w:line="360" w:lineRule="auto"/>
              <w:jc w:val="center"/>
              <w:rPr>
                <w:lang w:val="mn-MN"/>
              </w:rPr>
            </w:pPr>
            <w:r w:rsidRPr="00E30F42">
              <w:rPr>
                <w:lang w:val="mn-MN"/>
              </w:rPr>
              <w:t>74</w:t>
            </w:r>
          </w:p>
        </w:tc>
        <w:tc>
          <w:tcPr>
            <w:tcW w:w="236" w:type="dxa"/>
          </w:tcPr>
          <w:p w14:paraId="403EBA0D" w14:textId="77777777" w:rsidR="00F5725E" w:rsidRPr="00E30F42" w:rsidRDefault="00F5725E" w:rsidP="002C5A6C">
            <w:pPr>
              <w:pStyle w:val="Default"/>
              <w:bidi/>
              <w:spacing w:line="360" w:lineRule="auto"/>
              <w:jc w:val="center"/>
              <w:rPr>
                <w:lang w:val="mn-MN"/>
              </w:rPr>
            </w:pPr>
            <w:r w:rsidRPr="00E30F42">
              <w:rPr>
                <w:lang w:val="mn-MN"/>
              </w:rPr>
              <w:t>74</w:t>
            </w:r>
          </w:p>
        </w:tc>
        <w:tc>
          <w:tcPr>
            <w:tcW w:w="701" w:type="dxa"/>
          </w:tcPr>
          <w:p w14:paraId="41746801" w14:textId="77777777" w:rsidR="00F5725E" w:rsidRPr="00E30F42" w:rsidRDefault="00F5725E" w:rsidP="002C5A6C">
            <w:pPr>
              <w:pStyle w:val="Default"/>
              <w:bidi/>
              <w:spacing w:line="360" w:lineRule="auto"/>
              <w:jc w:val="center"/>
              <w:rPr>
                <w:rtl/>
                <w:lang w:val="mn-MN"/>
              </w:rPr>
            </w:pPr>
            <w:r w:rsidRPr="00E30F42">
              <w:rPr>
                <w:lang w:val="mn-MN"/>
              </w:rPr>
              <w:t>160</w:t>
            </w:r>
          </w:p>
        </w:tc>
        <w:tc>
          <w:tcPr>
            <w:tcW w:w="701" w:type="dxa"/>
          </w:tcPr>
          <w:p w14:paraId="29C6CA14" w14:textId="77777777" w:rsidR="00F5725E" w:rsidRPr="00E30F42" w:rsidRDefault="00F5725E" w:rsidP="002C5A6C">
            <w:pPr>
              <w:pStyle w:val="Default"/>
              <w:bidi/>
              <w:spacing w:line="360" w:lineRule="auto"/>
              <w:jc w:val="center"/>
              <w:rPr>
                <w:rtl/>
                <w:lang w:val="mn-MN"/>
              </w:rPr>
            </w:pPr>
            <w:r w:rsidRPr="00E30F42">
              <w:rPr>
                <w:lang w:val="mn-MN"/>
              </w:rPr>
              <w:t>117</w:t>
            </w:r>
          </w:p>
        </w:tc>
        <w:tc>
          <w:tcPr>
            <w:tcW w:w="701" w:type="dxa"/>
          </w:tcPr>
          <w:p w14:paraId="4A432154" w14:textId="77777777" w:rsidR="00F5725E" w:rsidRPr="00E30F42" w:rsidRDefault="00F5725E" w:rsidP="002C5A6C">
            <w:pPr>
              <w:pStyle w:val="Default"/>
              <w:bidi/>
              <w:spacing w:line="360" w:lineRule="auto"/>
              <w:jc w:val="center"/>
              <w:rPr>
                <w:rtl/>
                <w:lang w:val="mn-MN"/>
              </w:rPr>
            </w:pPr>
            <w:r w:rsidRPr="00E30F42">
              <w:rPr>
                <w:lang w:val="mn-MN"/>
              </w:rPr>
              <w:t>93</w:t>
            </w:r>
          </w:p>
        </w:tc>
        <w:tc>
          <w:tcPr>
            <w:tcW w:w="701" w:type="dxa"/>
          </w:tcPr>
          <w:p w14:paraId="0C6278F9" w14:textId="77777777" w:rsidR="00F5725E" w:rsidRPr="00E30F42" w:rsidRDefault="00F5725E" w:rsidP="002C5A6C">
            <w:pPr>
              <w:pStyle w:val="Default"/>
              <w:bidi/>
              <w:spacing w:line="360" w:lineRule="auto"/>
              <w:jc w:val="center"/>
              <w:rPr>
                <w:rtl/>
                <w:lang w:val="mn-MN"/>
              </w:rPr>
            </w:pPr>
            <w:r w:rsidRPr="00E30F42">
              <w:rPr>
                <w:lang w:val="mn-MN"/>
              </w:rPr>
              <w:t>159</w:t>
            </w:r>
          </w:p>
        </w:tc>
        <w:tc>
          <w:tcPr>
            <w:tcW w:w="701" w:type="dxa"/>
          </w:tcPr>
          <w:p w14:paraId="38C799B0" w14:textId="77777777" w:rsidR="00F5725E" w:rsidRPr="00E30F42" w:rsidRDefault="00F5725E" w:rsidP="002C5A6C">
            <w:pPr>
              <w:pStyle w:val="Default"/>
              <w:bidi/>
              <w:spacing w:line="360" w:lineRule="auto"/>
              <w:jc w:val="center"/>
              <w:rPr>
                <w:rtl/>
                <w:lang w:val="mn-MN"/>
              </w:rPr>
            </w:pPr>
            <w:r w:rsidRPr="00E30F42">
              <w:rPr>
                <w:lang w:val="mn-MN"/>
              </w:rPr>
              <w:t>632</w:t>
            </w:r>
          </w:p>
        </w:tc>
        <w:tc>
          <w:tcPr>
            <w:tcW w:w="701" w:type="dxa"/>
          </w:tcPr>
          <w:p w14:paraId="5C5FB560" w14:textId="77777777" w:rsidR="00F5725E" w:rsidRPr="00E30F42" w:rsidRDefault="00F5725E" w:rsidP="002C5A6C">
            <w:pPr>
              <w:pStyle w:val="Default"/>
              <w:bidi/>
              <w:spacing w:line="360" w:lineRule="auto"/>
              <w:jc w:val="center"/>
              <w:rPr>
                <w:rtl/>
                <w:lang w:val="mn-MN"/>
              </w:rPr>
            </w:pPr>
            <w:r w:rsidRPr="00E30F42">
              <w:rPr>
                <w:lang w:val="mn-MN"/>
              </w:rPr>
              <w:t>345</w:t>
            </w:r>
          </w:p>
        </w:tc>
        <w:tc>
          <w:tcPr>
            <w:tcW w:w="701" w:type="dxa"/>
          </w:tcPr>
          <w:p w14:paraId="5EBE05CE" w14:textId="77777777" w:rsidR="00F5725E" w:rsidRPr="00E30F42" w:rsidRDefault="00F5725E" w:rsidP="002C5A6C">
            <w:pPr>
              <w:pStyle w:val="Default"/>
              <w:bidi/>
              <w:spacing w:line="360" w:lineRule="auto"/>
              <w:jc w:val="center"/>
              <w:rPr>
                <w:rtl/>
                <w:lang w:val="mn-MN"/>
              </w:rPr>
            </w:pPr>
            <w:r w:rsidRPr="00E30F42">
              <w:rPr>
                <w:lang w:val="mn-MN"/>
              </w:rPr>
              <w:t>292</w:t>
            </w:r>
          </w:p>
        </w:tc>
        <w:tc>
          <w:tcPr>
            <w:tcW w:w="701" w:type="dxa"/>
          </w:tcPr>
          <w:p w14:paraId="3AF19930" w14:textId="77777777" w:rsidR="00F5725E" w:rsidRPr="00E30F42" w:rsidRDefault="00F5725E" w:rsidP="002C5A6C">
            <w:pPr>
              <w:pStyle w:val="Default"/>
              <w:bidi/>
              <w:spacing w:line="360" w:lineRule="auto"/>
              <w:jc w:val="center"/>
              <w:rPr>
                <w:rtl/>
                <w:lang w:val="mn-MN"/>
              </w:rPr>
            </w:pPr>
            <w:r w:rsidRPr="00E30F42">
              <w:rPr>
                <w:lang w:val="mn-MN"/>
              </w:rPr>
              <w:t>287</w:t>
            </w:r>
          </w:p>
        </w:tc>
        <w:tc>
          <w:tcPr>
            <w:tcW w:w="701" w:type="dxa"/>
          </w:tcPr>
          <w:p w14:paraId="618E88BF" w14:textId="77777777" w:rsidR="00F5725E" w:rsidRPr="00E30F42" w:rsidRDefault="00F5725E" w:rsidP="002C5A6C">
            <w:pPr>
              <w:pStyle w:val="Default"/>
              <w:bidi/>
              <w:spacing w:line="360" w:lineRule="auto"/>
              <w:jc w:val="center"/>
              <w:rPr>
                <w:rtl/>
                <w:lang w:val="mn-MN"/>
              </w:rPr>
            </w:pPr>
            <w:r w:rsidRPr="00E30F42">
              <w:rPr>
                <w:lang w:val="mn-MN"/>
              </w:rPr>
              <w:t>152</w:t>
            </w:r>
          </w:p>
        </w:tc>
        <w:tc>
          <w:tcPr>
            <w:tcW w:w="905" w:type="dxa"/>
          </w:tcPr>
          <w:p w14:paraId="3420FE13" w14:textId="77777777" w:rsidR="00F5725E" w:rsidRPr="00E30F42" w:rsidRDefault="00F5725E" w:rsidP="002C5A6C">
            <w:pPr>
              <w:pStyle w:val="Default"/>
              <w:bidi/>
              <w:jc w:val="right"/>
              <w:rPr>
                <w:rtl/>
                <w:lang w:val="mn-MN"/>
              </w:rPr>
            </w:pPr>
            <w:r w:rsidRPr="00E30F42">
              <w:rPr>
                <w:lang w:val="mn-MN"/>
              </w:rPr>
              <w:t>9-12 нас</w:t>
            </w:r>
          </w:p>
        </w:tc>
      </w:tr>
      <w:tr w:rsidR="00F5725E" w:rsidRPr="00E30F42" w14:paraId="225D3CA7" w14:textId="77777777" w:rsidTr="002C5A6C">
        <w:tc>
          <w:tcPr>
            <w:tcW w:w="236" w:type="dxa"/>
          </w:tcPr>
          <w:p w14:paraId="0E187552" w14:textId="77777777" w:rsidR="00F5725E" w:rsidRPr="00E30F42" w:rsidRDefault="00F5725E" w:rsidP="002C5A6C">
            <w:pPr>
              <w:pStyle w:val="Default"/>
              <w:bidi/>
              <w:spacing w:line="360" w:lineRule="auto"/>
              <w:jc w:val="center"/>
              <w:rPr>
                <w:lang w:val="mn-MN"/>
              </w:rPr>
            </w:pPr>
            <w:r w:rsidRPr="00E30F42">
              <w:rPr>
                <w:lang w:val="mn-MN"/>
              </w:rPr>
              <w:lastRenderedPageBreak/>
              <w:t>180</w:t>
            </w:r>
          </w:p>
        </w:tc>
        <w:tc>
          <w:tcPr>
            <w:tcW w:w="237" w:type="dxa"/>
          </w:tcPr>
          <w:p w14:paraId="5B598FCC" w14:textId="77777777" w:rsidR="00F5725E" w:rsidRPr="00E30F42" w:rsidRDefault="00F5725E" w:rsidP="002C5A6C">
            <w:pPr>
              <w:pStyle w:val="Default"/>
              <w:bidi/>
              <w:spacing w:line="360" w:lineRule="auto"/>
              <w:jc w:val="center"/>
              <w:rPr>
                <w:lang w:val="mn-MN"/>
              </w:rPr>
            </w:pPr>
            <w:r w:rsidRPr="00E30F42">
              <w:rPr>
                <w:lang w:val="mn-MN"/>
              </w:rPr>
              <w:t>229</w:t>
            </w:r>
          </w:p>
        </w:tc>
        <w:tc>
          <w:tcPr>
            <w:tcW w:w="236" w:type="dxa"/>
          </w:tcPr>
          <w:p w14:paraId="15EE6A1E" w14:textId="77777777" w:rsidR="00F5725E" w:rsidRPr="00E30F42" w:rsidRDefault="00F5725E" w:rsidP="002C5A6C">
            <w:pPr>
              <w:pStyle w:val="Default"/>
              <w:bidi/>
              <w:spacing w:line="360" w:lineRule="auto"/>
              <w:jc w:val="center"/>
              <w:rPr>
                <w:lang w:val="mn-MN"/>
              </w:rPr>
            </w:pPr>
            <w:r w:rsidRPr="00E30F42">
              <w:rPr>
                <w:lang w:val="mn-MN"/>
              </w:rPr>
              <w:t>375</w:t>
            </w:r>
          </w:p>
        </w:tc>
        <w:tc>
          <w:tcPr>
            <w:tcW w:w="701" w:type="dxa"/>
          </w:tcPr>
          <w:p w14:paraId="7669AEAD" w14:textId="77777777" w:rsidR="00F5725E" w:rsidRPr="00E30F42" w:rsidRDefault="00F5725E" w:rsidP="002C5A6C">
            <w:pPr>
              <w:pStyle w:val="Default"/>
              <w:bidi/>
              <w:spacing w:line="360" w:lineRule="auto"/>
              <w:jc w:val="center"/>
              <w:rPr>
                <w:lang w:val="mn-MN"/>
              </w:rPr>
            </w:pPr>
            <w:r w:rsidRPr="00E30F42">
              <w:rPr>
                <w:lang w:val="mn-MN"/>
              </w:rPr>
              <w:t>363</w:t>
            </w:r>
          </w:p>
        </w:tc>
        <w:tc>
          <w:tcPr>
            <w:tcW w:w="701" w:type="dxa"/>
          </w:tcPr>
          <w:p w14:paraId="4F5F2260" w14:textId="77777777" w:rsidR="00F5725E" w:rsidRPr="00E30F42" w:rsidRDefault="00F5725E" w:rsidP="002C5A6C">
            <w:pPr>
              <w:pStyle w:val="Default"/>
              <w:bidi/>
              <w:spacing w:line="360" w:lineRule="auto"/>
              <w:jc w:val="center"/>
              <w:rPr>
                <w:rtl/>
                <w:lang w:val="mn-MN"/>
              </w:rPr>
            </w:pPr>
            <w:r w:rsidRPr="00E30F42">
              <w:rPr>
                <w:lang w:val="mn-MN"/>
              </w:rPr>
              <w:t>593</w:t>
            </w:r>
          </w:p>
        </w:tc>
        <w:tc>
          <w:tcPr>
            <w:tcW w:w="701" w:type="dxa"/>
          </w:tcPr>
          <w:p w14:paraId="0FB69C90" w14:textId="77777777" w:rsidR="00F5725E" w:rsidRPr="00E30F42" w:rsidRDefault="00F5725E" w:rsidP="002C5A6C">
            <w:pPr>
              <w:pStyle w:val="Default"/>
              <w:bidi/>
              <w:spacing w:line="360" w:lineRule="auto"/>
              <w:jc w:val="center"/>
              <w:rPr>
                <w:rtl/>
                <w:lang w:val="mn-MN"/>
              </w:rPr>
            </w:pPr>
            <w:r w:rsidRPr="00E30F42">
              <w:rPr>
                <w:lang w:val="mn-MN"/>
              </w:rPr>
              <w:t>450</w:t>
            </w:r>
          </w:p>
        </w:tc>
        <w:tc>
          <w:tcPr>
            <w:tcW w:w="701" w:type="dxa"/>
          </w:tcPr>
          <w:p w14:paraId="6BA0F210" w14:textId="77777777" w:rsidR="00F5725E" w:rsidRPr="00E30F42" w:rsidRDefault="00F5725E" w:rsidP="002C5A6C">
            <w:pPr>
              <w:pStyle w:val="Default"/>
              <w:bidi/>
              <w:spacing w:line="360" w:lineRule="auto"/>
              <w:jc w:val="center"/>
              <w:rPr>
                <w:rtl/>
                <w:lang w:val="mn-MN"/>
              </w:rPr>
            </w:pPr>
            <w:r w:rsidRPr="00E30F42">
              <w:rPr>
                <w:lang w:val="mn-MN"/>
              </w:rPr>
              <w:t>435</w:t>
            </w:r>
          </w:p>
        </w:tc>
        <w:tc>
          <w:tcPr>
            <w:tcW w:w="701" w:type="dxa"/>
          </w:tcPr>
          <w:p w14:paraId="18734108" w14:textId="77777777" w:rsidR="00F5725E" w:rsidRPr="00E30F42" w:rsidRDefault="00F5725E" w:rsidP="002C5A6C">
            <w:pPr>
              <w:pStyle w:val="Default"/>
              <w:bidi/>
              <w:spacing w:line="360" w:lineRule="auto"/>
              <w:jc w:val="center"/>
              <w:rPr>
                <w:rtl/>
                <w:lang w:val="mn-MN"/>
              </w:rPr>
            </w:pPr>
            <w:r w:rsidRPr="00E30F42">
              <w:rPr>
                <w:lang w:val="mn-MN"/>
              </w:rPr>
              <w:t>1051</w:t>
            </w:r>
          </w:p>
        </w:tc>
        <w:tc>
          <w:tcPr>
            <w:tcW w:w="701" w:type="dxa"/>
          </w:tcPr>
          <w:p w14:paraId="18929511" w14:textId="77777777" w:rsidR="00F5725E" w:rsidRPr="00E30F42" w:rsidRDefault="00F5725E" w:rsidP="002C5A6C">
            <w:pPr>
              <w:pStyle w:val="Default"/>
              <w:bidi/>
              <w:spacing w:line="360" w:lineRule="auto"/>
              <w:jc w:val="center"/>
              <w:rPr>
                <w:rtl/>
                <w:lang w:val="mn-MN"/>
              </w:rPr>
            </w:pPr>
            <w:r w:rsidRPr="00E30F42">
              <w:rPr>
                <w:lang w:val="mn-MN"/>
              </w:rPr>
              <w:t>1265</w:t>
            </w:r>
          </w:p>
        </w:tc>
        <w:tc>
          <w:tcPr>
            <w:tcW w:w="701" w:type="dxa"/>
          </w:tcPr>
          <w:p w14:paraId="4A6D79C1" w14:textId="77777777" w:rsidR="00F5725E" w:rsidRPr="00E30F42" w:rsidRDefault="00F5725E" w:rsidP="002C5A6C">
            <w:pPr>
              <w:pStyle w:val="Default"/>
              <w:bidi/>
              <w:spacing w:line="360" w:lineRule="auto"/>
              <w:jc w:val="center"/>
              <w:rPr>
                <w:rtl/>
                <w:lang w:val="mn-MN"/>
              </w:rPr>
            </w:pPr>
            <w:r w:rsidRPr="00E30F42">
              <w:rPr>
                <w:lang w:val="mn-MN"/>
              </w:rPr>
              <w:t>1173</w:t>
            </w:r>
          </w:p>
        </w:tc>
        <w:tc>
          <w:tcPr>
            <w:tcW w:w="701" w:type="dxa"/>
          </w:tcPr>
          <w:p w14:paraId="64E4AD04" w14:textId="77777777" w:rsidR="00F5725E" w:rsidRPr="00E30F42" w:rsidRDefault="00F5725E" w:rsidP="002C5A6C">
            <w:pPr>
              <w:pStyle w:val="Default"/>
              <w:bidi/>
              <w:spacing w:line="360" w:lineRule="auto"/>
              <w:jc w:val="center"/>
              <w:rPr>
                <w:rtl/>
                <w:lang w:val="mn-MN"/>
              </w:rPr>
            </w:pPr>
            <w:r w:rsidRPr="00E30F42">
              <w:rPr>
                <w:lang w:val="mn-MN"/>
              </w:rPr>
              <w:t>645</w:t>
            </w:r>
          </w:p>
        </w:tc>
        <w:tc>
          <w:tcPr>
            <w:tcW w:w="701" w:type="dxa"/>
          </w:tcPr>
          <w:p w14:paraId="33CE4C5E" w14:textId="77777777" w:rsidR="00F5725E" w:rsidRPr="00E30F42" w:rsidRDefault="00F5725E" w:rsidP="002C5A6C">
            <w:pPr>
              <w:pStyle w:val="Default"/>
              <w:bidi/>
              <w:spacing w:line="360" w:lineRule="auto"/>
              <w:jc w:val="center"/>
              <w:rPr>
                <w:rtl/>
                <w:lang w:val="mn-MN"/>
              </w:rPr>
            </w:pPr>
            <w:r w:rsidRPr="00E30F42">
              <w:rPr>
                <w:lang w:val="mn-MN"/>
              </w:rPr>
              <w:t>330</w:t>
            </w:r>
          </w:p>
        </w:tc>
        <w:tc>
          <w:tcPr>
            <w:tcW w:w="905" w:type="dxa"/>
          </w:tcPr>
          <w:p w14:paraId="0C548ACB" w14:textId="77777777" w:rsidR="00F5725E" w:rsidRPr="00E30F42" w:rsidRDefault="00F5725E" w:rsidP="002C5A6C">
            <w:pPr>
              <w:pStyle w:val="Default"/>
              <w:bidi/>
              <w:jc w:val="right"/>
              <w:rPr>
                <w:rtl/>
                <w:lang w:val="mn-MN"/>
              </w:rPr>
            </w:pPr>
            <w:r w:rsidRPr="00E30F42">
              <w:rPr>
                <w:lang w:val="mn-MN"/>
              </w:rPr>
              <w:t xml:space="preserve">13-15 нас </w:t>
            </w:r>
          </w:p>
        </w:tc>
      </w:tr>
      <w:tr w:rsidR="00F5725E" w:rsidRPr="00E30F42" w14:paraId="38530267" w14:textId="77777777" w:rsidTr="002C5A6C">
        <w:tc>
          <w:tcPr>
            <w:tcW w:w="236" w:type="dxa"/>
          </w:tcPr>
          <w:p w14:paraId="6DECA144" w14:textId="77777777" w:rsidR="00F5725E" w:rsidRPr="00E30F42" w:rsidRDefault="00F5725E" w:rsidP="002C5A6C">
            <w:pPr>
              <w:pStyle w:val="Default"/>
              <w:bidi/>
              <w:spacing w:line="360" w:lineRule="auto"/>
              <w:jc w:val="center"/>
              <w:rPr>
                <w:lang w:val="mn-MN"/>
              </w:rPr>
            </w:pPr>
            <w:r w:rsidRPr="00E30F42">
              <w:rPr>
                <w:lang w:val="mn-MN"/>
              </w:rPr>
              <w:t>340</w:t>
            </w:r>
          </w:p>
        </w:tc>
        <w:tc>
          <w:tcPr>
            <w:tcW w:w="237" w:type="dxa"/>
          </w:tcPr>
          <w:p w14:paraId="29F39C4D" w14:textId="77777777" w:rsidR="00F5725E" w:rsidRPr="00E30F42" w:rsidRDefault="00F5725E" w:rsidP="002C5A6C">
            <w:pPr>
              <w:pStyle w:val="Default"/>
              <w:bidi/>
              <w:spacing w:line="360" w:lineRule="auto"/>
              <w:jc w:val="center"/>
              <w:rPr>
                <w:lang w:val="mn-MN"/>
              </w:rPr>
            </w:pPr>
            <w:r w:rsidRPr="00E30F42">
              <w:rPr>
                <w:lang w:val="mn-MN"/>
              </w:rPr>
              <w:t>476</w:t>
            </w:r>
          </w:p>
        </w:tc>
        <w:tc>
          <w:tcPr>
            <w:tcW w:w="236" w:type="dxa"/>
          </w:tcPr>
          <w:p w14:paraId="01BFED59" w14:textId="77777777" w:rsidR="00F5725E" w:rsidRPr="00E30F42" w:rsidRDefault="00F5725E" w:rsidP="002C5A6C">
            <w:pPr>
              <w:pStyle w:val="Default"/>
              <w:bidi/>
              <w:spacing w:line="360" w:lineRule="auto"/>
              <w:jc w:val="center"/>
              <w:rPr>
                <w:lang w:val="mn-MN"/>
              </w:rPr>
            </w:pPr>
            <w:r w:rsidRPr="00E30F42">
              <w:rPr>
                <w:lang w:val="mn-MN"/>
              </w:rPr>
              <w:t>901</w:t>
            </w:r>
          </w:p>
        </w:tc>
        <w:tc>
          <w:tcPr>
            <w:tcW w:w="701" w:type="dxa"/>
          </w:tcPr>
          <w:p w14:paraId="3B012BBA" w14:textId="77777777" w:rsidR="00F5725E" w:rsidRPr="00E30F42" w:rsidRDefault="00F5725E" w:rsidP="002C5A6C">
            <w:pPr>
              <w:pStyle w:val="Default"/>
              <w:bidi/>
              <w:spacing w:line="360" w:lineRule="auto"/>
              <w:jc w:val="center"/>
              <w:rPr>
                <w:lang w:val="mn-MN"/>
              </w:rPr>
            </w:pPr>
            <w:r w:rsidRPr="00E30F42">
              <w:rPr>
                <w:lang w:val="mn-MN"/>
              </w:rPr>
              <w:t>941</w:t>
            </w:r>
          </w:p>
        </w:tc>
        <w:tc>
          <w:tcPr>
            <w:tcW w:w="701" w:type="dxa"/>
          </w:tcPr>
          <w:p w14:paraId="36F7417C" w14:textId="77777777" w:rsidR="00F5725E" w:rsidRPr="00E30F42" w:rsidRDefault="00F5725E" w:rsidP="002C5A6C">
            <w:pPr>
              <w:pStyle w:val="Default"/>
              <w:bidi/>
              <w:spacing w:line="360" w:lineRule="auto"/>
              <w:jc w:val="center"/>
              <w:rPr>
                <w:rtl/>
                <w:lang w:val="mn-MN"/>
              </w:rPr>
            </w:pPr>
            <w:r w:rsidRPr="00E30F42">
              <w:rPr>
                <w:lang w:val="mn-MN"/>
              </w:rPr>
              <w:t>562</w:t>
            </w:r>
          </w:p>
        </w:tc>
        <w:tc>
          <w:tcPr>
            <w:tcW w:w="701" w:type="dxa"/>
          </w:tcPr>
          <w:p w14:paraId="46980465" w14:textId="77777777" w:rsidR="00F5725E" w:rsidRPr="00E30F42" w:rsidRDefault="00F5725E" w:rsidP="002C5A6C">
            <w:pPr>
              <w:pStyle w:val="Default"/>
              <w:bidi/>
              <w:spacing w:line="360" w:lineRule="auto"/>
              <w:jc w:val="center"/>
              <w:rPr>
                <w:rtl/>
                <w:lang w:val="mn-MN"/>
              </w:rPr>
            </w:pPr>
            <w:r w:rsidRPr="00E30F42">
              <w:rPr>
                <w:lang w:val="mn-MN"/>
              </w:rPr>
              <w:t>1275</w:t>
            </w:r>
          </w:p>
        </w:tc>
        <w:tc>
          <w:tcPr>
            <w:tcW w:w="701" w:type="dxa"/>
          </w:tcPr>
          <w:p w14:paraId="50ED6212" w14:textId="77777777" w:rsidR="00F5725E" w:rsidRPr="00E30F42" w:rsidRDefault="00F5725E" w:rsidP="002C5A6C">
            <w:pPr>
              <w:pStyle w:val="Default"/>
              <w:bidi/>
              <w:spacing w:line="360" w:lineRule="auto"/>
              <w:jc w:val="center"/>
              <w:rPr>
                <w:rtl/>
                <w:lang w:val="mn-MN"/>
              </w:rPr>
            </w:pPr>
            <w:r w:rsidRPr="00E30F42">
              <w:rPr>
                <w:lang w:val="mn-MN"/>
              </w:rPr>
              <w:t>1632</w:t>
            </w:r>
          </w:p>
        </w:tc>
        <w:tc>
          <w:tcPr>
            <w:tcW w:w="701" w:type="dxa"/>
          </w:tcPr>
          <w:p w14:paraId="3DD81C0A" w14:textId="77777777" w:rsidR="00F5725E" w:rsidRPr="00E30F42" w:rsidRDefault="00F5725E" w:rsidP="002C5A6C">
            <w:pPr>
              <w:pStyle w:val="Default"/>
              <w:bidi/>
              <w:spacing w:line="360" w:lineRule="auto"/>
              <w:jc w:val="center"/>
              <w:rPr>
                <w:rtl/>
                <w:lang w:val="mn-MN"/>
              </w:rPr>
            </w:pPr>
            <w:r w:rsidRPr="00E30F42">
              <w:rPr>
                <w:lang w:val="mn-MN"/>
              </w:rPr>
              <w:t>4294</w:t>
            </w:r>
          </w:p>
        </w:tc>
        <w:tc>
          <w:tcPr>
            <w:tcW w:w="701" w:type="dxa"/>
          </w:tcPr>
          <w:p w14:paraId="26B87AC2" w14:textId="77777777" w:rsidR="00F5725E" w:rsidRPr="00E30F42" w:rsidRDefault="00F5725E" w:rsidP="002C5A6C">
            <w:pPr>
              <w:pStyle w:val="Default"/>
              <w:bidi/>
              <w:spacing w:line="360" w:lineRule="auto"/>
              <w:jc w:val="center"/>
              <w:rPr>
                <w:rtl/>
                <w:lang w:val="mn-MN"/>
              </w:rPr>
            </w:pPr>
            <w:r w:rsidRPr="00E30F42">
              <w:rPr>
                <w:lang w:val="mn-MN"/>
              </w:rPr>
              <w:t>3829</w:t>
            </w:r>
          </w:p>
        </w:tc>
        <w:tc>
          <w:tcPr>
            <w:tcW w:w="701" w:type="dxa"/>
          </w:tcPr>
          <w:p w14:paraId="0E4A3720" w14:textId="77777777" w:rsidR="00F5725E" w:rsidRPr="00E30F42" w:rsidRDefault="00F5725E" w:rsidP="002C5A6C">
            <w:pPr>
              <w:pStyle w:val="Default"/>
              <w:bidi/>
              <w:spacing w:line="360" w:lineRule="auto"/>
              <w:jc w:val="center"/>
              <w:rPr>
                <w:rtl/>
                <w:lang w:val="mn-MN"/>
              </w:rPr>
            </w:pPr>
            <w:r w:rsidRPr="00E30F42">
              <w:rPr>
                <w:lang w:val="mn-MN"/>
              </w:rPr>
              <w:t>3511</w:t>
            </w:r>
          </w:p>
        </w:tc>
        <w:tc>
          <w:tcPr>
            <w:tcW w:w="701" w:type="dxa"/>
          </w:tcPr>
          <w:p w14:paraId="50318783" w14:textId="77777777" w:rsidR="00F5725E" w:rsidRPr="00E30F42" w:rsidRDefault="00F5725E" w:rsidP="002C5A6C">
            <w:pPr>
              <w:pStyle w:val="Default"/>
              <w:bidi/>
              <w:spacing w:line="360" w:lineRule="auto"/>
              <w:jc w:val="center"/>
              <w:rPr>
                <w:rtl/>
                <w:lang w:val="mn-MN"/>
              </w:rPr>
            </w:pPr>
            <w:r w:rsidRPr="00E30F42">
              <w:rPr>
                <w:lang w:val="mn-MN"/>
              </w:rPr>
              <w:t>3444</w:t>
            </w:r>
          </w:p>
        </w:tc>
        <w:tc>
          <w:tcPr>
            <w:tcW w:w="701" w:type="dxa"/>
          </w:tcPr>
          <w:p w14:paraId="172891F8" w14:textId="77777777" w:rsidR="00F5725E" w:rsidRPr="00E30F42" w:rsidRDefault="00F5725E" w:rsidP="002C5A6C">
            <w:pPr>
              <w:pStyle w:val="Default"/>
              <w:bidi/>
              <w:spacing w:line="360" w:lineRule="auto"/>
              <w:jc w:val="center"/>
              <w:rPr>
                <w:rtl/>
                <w:lang w:val="mn-MN"/>
              </w:rPr>
            </w:pPr>
            <w:r w:rsidRPr="00E30F42">
              <w:rPr>
                <w:lang w:val="mn-MN"/>
              </w:rPr>
              <w:t>732</w:t>
            </w:r>
          </w:p>
        </w:tc>
        <w:tc>
          <w:tcPr>
            <w:tcW w:w="905" w:type="dxa"/>
          </w:tcPr>
          <w:p w14:paraId="0A74A7B8" w14:textId="77777777" w:rsidR="00F5725E" w:rsidRPr="00E30F42" w:rsidRDefault="00F5725E" w:rsidP="002C5A6C">
            <w:pPr>
              <w:pStyle w:val="Default"/>
              <w:bidi/>
              <w:jc w:val="right"/>
              <w:rPr>
                <w:rtl/>
                <w:lang w:val="mn-MN"/>
              </w:rPr>
            </w:pPr>
            <w:r w:rsidRPr="00E30F42">
              <w:rPr>
                <w:lang w:val="mn-MN"/>
              </w:rPr>
              <w:t xml:space="preserve">16-аас дээш нас </w:t>
            </w:r>
          </w:p>
        </w:tc>
      </w:tr>
      <w:tr w:rsidR="00F5725E" w:rsidRPr="00E30F42" w14:paraId="4A3C360A" w14:textId="77777777" w:rsidTr="002C5A6C">
        <w:tc>
          <w:tcPr>
            <w:tcW w:w="236" w:type="dxa"/>
          </w:tcPr>
          <w:p w14:paraId="63900AF9" w14:textId="77777777" w:rsidR="00F5725E" w:rsidRPr="00E30F42" w:rsidRDefault="00F5725E" w:rsidP="002C5A6C">
            <w:pPr>
              <w:pStyle w:val="Default"/>
              <w:bidi/>
              <w:spacing w:line="360" w:lineRule="auto"/>
              <w:jc w:val="center"/>
              <w:rPr>
                <w:b/>
                <w:bCs/>
                <w:lang w:val="mn-MN"/>
              </w:rPr>
            </w:pPr>
            <w:r w:rsidRPr="00E30F42">
              <w:rPr>
                <w:b/>
                <w:bCs/>
                <w:lang w:val="mn-MN"/>
              </w:rPr>
              <w:t>591</w:t>
            </w:r>
          </w:p>
        </w:tc>
        <w:tc>
          <w:tcPr>
            <w:tcW w:w="237" w:type="dxa"/>
          </w:tcPr>
          <w:p w14:paraId="2801DF54" w14:textId="77777777" w:rsidR="00F5725E" w:rsidRPr="00E30F42" w:rsidRDefault="00F5725E" w:rsidP="002C5A6C">
            <w:pPr>
              <w:pStyle w:val="Default"/>
              <w:bidi/>
              <w:spacing w:line="360" w:lineRule="auto"/>
              <w:jc w:val="center"/>
              <w:rPr>
                <w:b/>
                <w:bCs/>
                <w:lang w:val="mn-MN"/>
              </w:rPr>
            </w:pPr>
            <w:r w:rsidRPr="00E30F42">
              <w:rPr>
                <w:b/>
                <w:bCs/>
                <w:lang w:val="mn-MN"/>
              </w:rPr>
              <w:t>779</w:t>
            </w:r>
          </w:p>
        </w:tc>
        <w:tc>
          <w:tcPr>
            <w:tcW w:w="236" w:type="dxa"/>
          </w:tcPr>
          <w:p w14:paraId="6AE1706E" w14:textId="77777777" w:rsidR="00F5725E" w:rsidRPr="00E30F42" w:rsidRDefault="00F5725E" w:rsidP="002C5A6C">
            <w:pPr>
              <w:pStyle w:val="Default"/>
              <w:bidi/>
              <w:spacing w:line="360" w:lineRule="auto"/>
              <w:jc w:val="center"/>
              <w:rPr>
                <w:b/>
                <w:bCs/>
                <w:lang w:val="mn-MN"/>
              </w:rPr>
            </w:pPr>
            <w:r w:rsidRPr="00E30F42">
              <w:rPr>
                <w:b/>
                <w:bCs/>
                <w:lang w:val="mn-MN"/>
              </w:rPr>
              <w:t>1362</w:t>
            </w:r>
          </w:p>
        </w:tc>
        <w:tc>
          <w:tcPr>
            <w:tcW w:w="701" w:type="dxa"/>
          </w:tcPr>
          <w:p w14:paraId="65A320C6" w14:textId="77777777" w:rsidR="00F5725E" w:rsidRPr="00E30F42" w:rsidRDefault="00F5725E" w:rsidP="002C5A6C">
            <w:pPr>
              <w:pStyle w:val="Default"/>
              <w:bidi/>
              <w:spacing w:line="360" w:lineRule="auto"/>
              <w:jc w:val="center"/>
              <w:rPr>
                <w:b/>
                <w:bCs/>
                <w:lang w:val="mn-MN"/>
              </w:rPr>
            </w:pPr>
            <w:r w:rsidRPr="00E30F42">
              <w:rPr>
                <w:b/>
                <w:bCs/>
                <w:lang w:val="mn-MN"/>
              </w:rPr>
              <w:t>1464</w:t>
            </w:r>
          </w:p>
        </w:tc>
        <w:tc>
          <w:tcPr>
            <w:tcW w:w="701" w:type="dxa"/>
          </w:tcPr>
          <w:p w14:paraId="3E2D2CAA" w14:textId="77777777" w:rsidR="00F5725E" w:rsidRPr="00E30F42" w:rsidRDefault="00F5725E" w:rsidP="002C5A6C">
            <w:pPr>
              <w:pStyle w:val="Default"/>
              <w:bidi/>
              <w:spacing w:line="360" w:lineRule="auto"/>
              <w:jc w:val="center"/>
              <w:rPr>
                <w:b/>
                <w:bCs/>
                <w:rtl/>
                <w:lang w:val="mn-MN"/>
              </w:rPr>
            </w:pPr>
            <w:r w:rsidRPr="00E30F42">
              <w:rPr>
                <w:b/>
                <w:bCs/>
                <w:lang w:val="mn-MN"/>
              </w:rPr>
              <w:t>1273</w:t>
            </w:r>
          </w:p>
        </w:tc>
        <w:tc>
          <w:tcPr>
            <w:tcW w:w="701" w:type="dxa"/>
          </w:tcPr>
          <w:p w14:paraId="66173C57" w14:textId="77777777" w:rsidR="00F5725E" w:rsidRPr="00E30F42" w:rsidRDefault="00F5725E" w:rsidP="002C5A6C">
            <w:pPr>
              <w:pStyle w:val="Default"/>
              <w:bidi/>
              <w:spacing w:line="360" w:lineRule="auto"/>
              <w:jc w:val="center"/>
              <w:rPr>
                <w:b/>
                <w:bCs/>
                <w:rtl/>
                <w:lang w:val="mn-MN"/>
              </w:rPr>
            </w:pPr>
            <w:r w:rsidRPr="00E30F42">
              <w:rPr>
                <w:b/>
                <w:bCs/>
                <w:lang w:val="mn-MN"/>
              </w:rPr>
              <w:t>1820</w:t>
            </w:r>
          </w:p>
        </w:tc>
        <w:tc>
          <w:tcPr>
            <w:tcW w:w="701" w:type="dxa"/>
          </w:tcPr>
          <w:p w14:paraId="2472B37E" w14:textId="77777777" w:rsidR="00F5725E" w:rsidRPr="00E30F42" w:rsidRDefault="00F5725E" w:rsidP="002C5A6C">
            <w:pPr>
              <w:pStyle w:val="Default"/>
              <w:bidi/>
              <w:spacing w:line="360" w:lineRule="auto"/>
              <w:jc w:val="center"/>
              <w:rPr>
                <w:b/>
                <w:bCs/>
                <w:rtl/>
                <w:lang w:val="mn-MN"/>
              </w:rPr>
            </w:pPr>
            <w:r w:rsidRPr="00E30F42">
              <w:rPr>
                <w:b/>
                <w:bCs/>
                <w:lang w:val="mn-MN"/>
              </w:rPr>
              <w:t>2251</w:t>
            </w:r>
          </w:p>
        </w:tc>
        <w:tc>
          <w:tcPr>
            <w:tcW w:w="701" w:type="dxa"/>
          </w:tcPr>
          <w:p w14:paraId="5F5CB31A" w14:textId="77777777" w:rsidR="00F5725E" w:rsidRPr="00E30F42" w:rsidRDefault="00F5725E" w:rsidP="002C5A6C">
            <w:pPr>
              <w:pStyle w:val="Default"/>
              <w:bidi/>
              <w:spacing w:line="360" w:lineRule="auto"/>
              <w:jc w:val="center"/>
              <w:rPr>
                <w:b/>
                <w:bCs/>
                <w:rtl/>
                <w:lang w:val="mn-MN"/>
              </w:rPr>
            </w:pPr>
            <w:r w:rsidRPr="00E30F42">
              <w:rPr>
                <w:b/>
                <w:bCs/>
                <w:lang w:val="mn-MN"/>
              </w:rPr>
              <w:t>6261</w:t>
            </w:r>
          </w:p>
        </w:tc>
        <w:tc>
          <w:tcPr>
            <w:tcW w:w="701" w:type="dxa"/>
          </w:tcPr>
          <w:p w14:paraId="024FCD7B" w14:textId="77777777" w:rsidR="00F5725E" w:rsidRPr="00E30F42" w:rsidRDefault="00F5725E" w:rsidP="002C5A6C">
            <w:pPr>
              <w:pStyle w:val="Default"/>
              <w:bidi/>
              <w:spacing w:line="360" w:lineRule="auto"/>
              <w:jc w:val="center"/>
              <w:rPr>
                <w:b/>
                <w:bCs/>
                <w:rtl/>
                <w:lang w:val="mn-MN"/>
              </w:rPr>
            </w:pPr>
            <w:r w:rsidRPr="00E30F42">
              <w:rPr>
                <w:b/>
                <w:bCs/>
                <w:lang w:val="mn-MN"/>
              </w:rPr>
              <w:t>5635</w:t>
            </w:r>
          </w:p>
        </w:tc>
        <w:tc>
          <w:tcPr>
            <w:tcW w:w="701" w:type="dxa"/>
          </w:tcPr>
          <w:p w14:paraId="4A8AA3C7" w14:textId="77777777" w:rsidR="00F5725E" w:rsidRPr="00E30F42" w:rsidRDefault="00F5725E" w:rsidP="002C5A6C">
            <w:pPr>
              <w:pStyle w:val="Default"/>
              <w:bidi/>
              <w:spacing w:line="360" w:lineRule="auto"/>
              <w:jc w:val="center"/>
              <w:rPr>
                <w:b/>
                <w:bCs/>
                <w:rtl/>
                <w:lang w:val="mn-MN"/>
              </w:rPr>
            </w:pPr>
            <w:r w:rsidRPr="00E30F42">
              <w:rPr>
                <w:b/>
                <w:bCs/>
                <w:lang w:val="mn-MN"/>
              </w:rPr>
              <w:t>4999</w:t>
            </w:r>
          </w:p>
        </w:tc>
        <w:tc>
          <w:tcPr>
            <w:tcW w:w="701" w:type="dxa"/>
          </w:tcPr>
          <w:p w14:paraId="43B9D6B2" w14:textId="77777777" w:rsidR="00F5725E" w:rsidRPr="00E30F42" w:rsidRDefault="00F5725E" w:rsidP="002C5A6C">
            <w:pPr>
              <w:pStyle w:val="Default"/>
              <w:bidi/>
              <w:spacing w:line="360" w:lineRule="auto"/>
              <w:jc w:val="center"/>
              <w:rPr>
                <w:b/>
                <w:bCs/>
                <w:rtl/>
                <w:lang w:val="mn-MN"/>
              </w:rPr>
            </w:pPr>
            <w:r w:rsidRPr="00E30F42">
              <w:rPr>
                <w:b/>
                <w:bCs/>
                <w:lang w:val="mn-MN"/>
              </w:rPr>
              <w:t>4465</w:t>
            </w:r>
          </w:p>
        </w:tc>
        <w:tc>
          <w:tcPr>
            <w:tcW w:w="701" w:type="dxa"/>
          </w:tcPr>
          <w:p w14:paraId="4B6E4D7E" w14:textId="77777777" w:rsidR="00F5725E" w:rsidRPr="00E30F42" w:rsidRDefault="00F5725E" w:rsidP="002C5A6C">
            <w:pPr>
              <w:pStyle w:val="Default"/>
              <w:bidi/>
              <w:spacing w:line="360" w:lineRule="auto"/>
              <w:jc w:val="center"/>
              <w:rPr>
                <w:b/>
                <w:bCs/>
                <w:rtl/>
                <w:lang w:val="mn-MN"/>
              </w:rPr>
            </w:pPr>
            <w:r w:rsidRPr="00E30F42">
              <w:rPr>
                <w:b/>
                <w:bCs/>
                <w:lang w:val="mn-MN"/>
              </w:rPr>
              <w:t>1248</w:t>
            </w:r>
          </w:p>
        </w:tc>
        <w:tc>
          <w:tcPr>
            <w:tcW w:w="906" w:type="dxa"/>
          </w:tcPr>
          <w:p w14:paraId="619FCB04" w14:textId="77777777" w:rsidR="00F5725E" w:rsidRPr="00E30F42" w:rsidRDefault="00F5725E" w:rsidP="002C5A6C">
            <w:pPr>
              <w:pStyle w:val="Default"/>
              <w:bidi/>
              <w:rPr>
                <w:b/>
                <w:bCs/>
                <w:rtl/>
                <w:lang w:val="mn-MN"/>
              </w:rPr>
            </w:pPr>
            <w:r w:rsidRPr="00E30F42">
              <w:rPr>
                <w:b/>
                <w:bCs/>
                <w:lang w:val="mn-MN"/>
              </w:rPr>
              <w:t xml:space="preserve">Бүгд </w:t>
            </w:r>
          </w:p>
        </w:tc>
      </w:tr>
    </w:tbl>
    <w:p w14:paraId="02F1F275" w14:textId="77777777" w:rsidR="00F5725E" w:rsidRPr="00E30F42" w:rsidRDefault="00F5725E" w:rsidP="00F5725E">
      <w:pPr>
        <w:pStyle w:val="Default"/>
        <w:bidi/>
        <w:spacing w:line="360" w:lineRule="auto"/>
        <w:jc w:val="right"/>
        <w:rPr>
          <w:lang w:val="mn-MN"/>
        </w:rPr>
      </w:pPr>
    </w:p>
    <w:p w14:paraId="16EF174C" w14:textId="77777777" w:rsidR="00F5725E" w:rsidRPr="00E30F42" w:rsidRDefault="00F5725E" w:rsidP="00F5725E">
      <w:pPr>
        <w:pStyle w:val="Default"/>
        <w:bidi/>
        <w:spacing w:line="360" w:lineRule="auto"/>
        <w:jc w:val="center"/>
        <w:rPr>
          <w:rStyle w:val="A2"/>
          <w:b/>
          <w:bCs/>
          <w:i w:val="0"/>
          <w:iCs w:val="0"/>
          <w:lang w:val="mn-MN"/>
        </w:rPr>
      </w:pPr>
    </w:p>
    <w:p w14:paraId="6D5D7934" w14:textId="77777777" w:rsidR="00F5725E" w:rsidRPr="00E30F42" w:rsidRDefault="00F5725E" w:rsidP="00F5725E">
      <w:pPr>
        <w:pStyle w:val="Default"/>
        <w:bidi/>
        <w:spacing w:line="360" w:lineRule="auto"/>
        <w:jc w:val="center"/>
        <w:rPr>
          <w:rStyle w:val="A2"/>
          <w:b/>
          <w:bCs/>
          <w:i w:val="0"/>
          <w:iCs w:val="0"/>
          <w:lang w:val="mn-MN"/>
        </w:rPr>
      </w:pPr>
      <w:r w:rsidRPr="00E30F42">
        <w:rPr>
          <w:rStyle w:val="A2"/>
          <w:b/>
          <w:bCs/>
          <w:lang w:val="mn-MN"/>
        </w:rPr>
        <w:t>Гэрээр шашны ном заалгадаг хүүхэд</w:t>
      </w:r>
      <w:r w:rsidRPr="00E30F42">
        <w:rPr>
          <w:rStyle w:val="FootnoteReference"/>
          <w:lang w:val="mn-MN"/>
        </w:rPr>
        <w:footnoteReference w:id="9"/>
      </w:r>
    </w:p>
    <w:tbl>
      <w:tblPr>
        <w:tblStyle w:val="TableGrid"/>
        <w:bidiVisual/>
        <w:tblW w:w="0" w:type="auto"/>
        <w:tblLook w:val="04A0" w:firstRow="1" w:lastRow="0" w:firstColumn="1" w:lastColumn="0" w:noHBand="0" w:noVBand="1"/>
      </w:tblPr>
      <w:tblGrid>
        <w:gridCol w:w="1866"/>
        <w:gridCol w:w="1866"/>
        <w:gridCol w:w="1867"/>
        <w:gridCol w:w="1867"/>
        <w:gridCol w:w="1884"/>
      </w:tblGrid>
      <w:tr w:rsidR="00F5725E" w:rsidRPr="00E30F42" w14:paraId="1368AE5A" w14:textId="77777777" w:rsidTr="002C5A6C">
        <w:tc>
          <w:tcPr>
            <w:tcW w:w="1915" w:type="dxa"/>
          </w:tcPr>
          <w:p w14:paraId="35FFB262"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2013 он</w:t>
            </w:r>
          </w:p>
        </w:tc>
        <w:tc>
          <w:tcPr>
            <w:tcW w:w="1915" w:type="dxa"/>
          </w:tcPr>
          <w:p w14:paraId="2D6B220F"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2012 он</w:t>
            </w:r>
          </w:p>
        </w:tc>
        <w:tc>
          <w:tcPr>
            <w:tcW w:w="1915" w:type="dxa"/>
          </w:tcPr>
          <w:p w14:paraId="020665BB"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2011 он</w:t>
            </w:r>
          </w:p>
        </w:tc>
        <w:tc>
          <w:tcPr>
            <w:tcW w:w="1915" w:type="dxa"/>
          </w:tcPr>
          <w:p w14:paraId="4A7966F6"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2010 он</w:t>
            </w:r>
          </w:p>
        </w:tc>
        <w:tc>
          <w:tcPr>
            <w:tcW w:w="1916" w:type="dxa"/>
          </w:tcPr>
          <w:p w14:paraId="2E6FD5C5"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Насны бүлэг</w:t>
            </w:r>
          </w:p>
        </w:tc>
      </w:tr>
      <w:tr w:rsidR="00F5725E" w:rsidRPr="00E30F42" w14:paraId="24E16D2E" w14:textId="77777777" w:rsidTr="002C5A6C">
        <w:tc>
          <w:tcPr>
            <w:tcW w:w="1915" w:type="dxa"/>
          </w:tcPr>
          <w:p w14:paraId="31F5669F"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13</w:t>
            </w:r>
          </w:p>
        </w:tc>
        <w:tc>
          <w:tcPr>
            <w:tcW w:w="1915" w:type="dxa"/>
          </w:tcPr>
          <w:p w14:paraId="2E6EB6E2"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15</w:t>
            </w:r>
          </w:p>
        </w:tc>
        <w:tc>
          <w:tcPr>
            <w:tcW w:w="1915" w:type="dxa"/>
          </w:tcPr>
          <w:p w14:paraId="686ABCC3"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18</w:t>
            </w:r>
          </w:p>
        </w:tc>
        <w:tc>
          <w:tcPr>
            <w:tcW w:w="1915" w:type="dxa"/>
          </w:tcPr>
          <w:p w14:paraId="61D87BAD"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11</w:t>
            </w:r>
          </w:p>
        </w:tc>
        <w:tc>
          <w:tcPr>
            <w:tcW w:w="1916" w:type="dxa"/>
          </w:tcPr>
          <w:p w14:paraId="490D78D5"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8 нас хүртэл</w:t>
            </w:r>
          </w:p>
        </w:tc>
      </w:tr>
      <w:tr w:rsidR="00F5725E" w:rsidRPr="00E30F42" w14:paraId="57EE83B0" w14:textId="77777777" w:rsidTr="002C5A6C">
        <w:tc>
          <w:tcPr>
            <w:tcW w:w="1915" w:type="dxa"/>
          </w:tcPr>
          <w:p w14:paraId="77264377"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49</w:t>
            </w:r>
          </w:p>
        </w:tc>
        <w:tc>
          <w:tcPr>
            <w:tcW w:w="1915" w:type="dxa"/>
          </w:tcPr>
          <w:p w14:paraId="11F7308F"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77</w:t>
            </w:r>
          </w:p>
        </w:tc>
        <w:tc>
          <w:tcPr>
            <w:tcW w:w="1915" w:type="dxa"/>
          </w:tcPr>
          <w:p w14:paraId="530E88E2"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65</w:t>
            </w:r>
          </w:p>
        </w:tc>
        <w:tc>
          <w:tcPr>
            <w:tcW w:w="1915" w:type="dxa"/>
          </w:tcPr>
          <w:p w14:paraId="6FA62303"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236</w:t>
            </w:r>
          </w:p>
        </w:tc>
        <w:tc>
          <w:tcPr>
            <w:tcW w:w="1916" w:type="dxa"/>
          </w:tcPr>
          <w:p w14:paraId="539A0CEB"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9-12 нас</w:t>
            </w:r>
          </w:p>
        </w:tc>
      </w:tr>
      <w:tr w:rsidR="00F5725E" w:rsidRPr="00E30F42" w14:paraId="7F831121" w14:textId="77777777" w:rsidTr="002C5A6C">
        <w:tc>
          <w:tcPr>
            <w:tcW w:w="1915" w:type="dxa"/>
          </w:tcPr>
          <w:p w14:paraId="743EDB7D"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554</w:t>
            </w:r>
          </w:p>
        </w:tc>
        <w:tc>
          <w:tcPr>
            <w:tcW w:w="1915" w:type="dxa"/>
          </w:tcPr>
          <w:p w14:paraId="2A774179"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594</w:t>
            </w:r>
          </w:p>
        </w:tc>
        <w:tc>
          <w:tcPr>
            <w:tcW w:w="1915" w:type="dxa"/>
          </w:tcPr>
          <w:p w14:paraId="3C178A8F"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572</w:t>
            </w:r>
          </w:p>
        </w:tc>
        <w:tc>
          <w:tcPr>
            <w:tcW w:w="1915" w:type="dxa"/>
          </w:tcPr>
          <w:p w14:paraId="6E2B745A"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672</w:t>
            </w:r>
          </w:p>
        </w:tc>
        <w:tc>
          <w:tcPr>
            <w:tcW w:w="1916" w:type="dxa"/>
          </w:tcPr>
          <w:p w14:paraId="141B89D3"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13-15 нас</w:t>
            </w:r>
          </w:p>
        </w:tc>
      </w:tr>
      <w:tr w:rsidR="00F5725E" w:rsidRPr="00E30F42" w14:paraId="7C140E1C" w14:textId="77777777" w:rsidTr="002C5A6C">
        <w:tc>
          <w:tcPr>
            <w:tcW w:w="1915" w:type="dxa"/>
          </w:tcPr>
          <w:p w14:paraId="62352901"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2954</w:t>
            </w:r>
          </w:p>
        </w:tc>
        <w:tc>
          <w:tcPr>
            <w:tcW w:w="1915" w:type="dxa"/>
          </w:tcPr>
          <w:p w14:paraId="2C72FB88"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3388</w:t>
            </w:r>
          </w:p>
        </w:tc>
        <w:tc>
          <w:tcPr>
            <w:tcW w:w="1915" w:type="dxa"/>
          </w:tcPr>
          <w:p w14:paraId="52286706"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3497</w:t>
            </w:r>
          </w:p>
        </w:tc>
        <w:tc>
          <w:tcPr>
            <w:tcW w:w="1915" w:type="dxa"/>
          </w:tcPr>
          <w:p w14:paraId="73052A1E"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3569</w:t>
            </w:r>
          </w:p>
        </w:tc>
        <w:tc>
          <w:tcPr>
            <w:tcW w:w="1916" w:type="dxa"/>
          </w:tcPr>
          <w:p w14:paraId="282DB20B"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16 наснаас дээш</w:t>
            </w:r>
          </w:p>
        </w:tc>
      </w:tr>
      <w:tr w:rsidR="00F5725E" w:rsidRPr="00E30F42" w14:paraId="0BF94500" w14:textId="77777777" w:rsidTr="002C5A6C">
        <w:tc>
          <w:tcPr>
            <w:tcW w:w="1915" w:type="dxa"/>
          </w:tcPr>
          <w:p w14:paraId="286E3844"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3570</w:t>
            </w:r>
          </w:p>
        </w:tc>
        <w:tc>
          <w:tcPr>
            <w:tcW w:w="1915" w:type="dxa"/>
          </w:tcPr>
          <w:p w14:paraId="2771585B"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4074</w:t>
            </w:r>
          </w:p>
        </w:tc>
        <w:tc>
          <w:tcPr>
            <w:tcW w:w="1915" w:type="dxa"/>
          </w:tcPr>
          <w:p w14:paraId="425751C2"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4152</w:t>
            </w:r>
          </w:p>
        </w:tc>
        <w:tc>
          <w:tcPr>
            <w:tcW w:w="1915" w:type="dxa"/>
          </w:tcPr>
          <w:p w14:paraId="2AE849E2"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4488</w:t>
            </w:r>
          </w:p>
        </w:tc>
        <w:tc>
          <w:tcPr>
            <w:tcW w:w="1916" w:type="dxa"/>
          </w:tcPr>
          <w:p w14:paraId="2C6724BE" w14:textId="77777777" w:rsidR="00F5725E" w:rsidRPr="00E30F42" w:rsidRDefault="00F5725E" w:rsidP="002C5A6C">
            <w:pPr>
              <w:pStyle w:val="Default"/>
              <w:bidi/>
              <w:spacing w:line="360" w:lineRule="auto"/>
              <w:jc w:val="center"/>
              <w:rPr>
                <w:rStyle w:val="A2"/>
                <w:b/>
                <w:bCs/>
                <w:i w:val="0"/>
                <w:iCs w:val="0"/>
                <w:sz w:val="24"/>
                <w:szCs w:val="24"/>
                <w:lang w:val="mn-MN"/>
              </w:rPr>
            </w:pPr>
            <w:r w:rsidRPr="00E30F42">
              <w:rPr>
                <w:rStyle w:val="A2"/>
                <w:b/>
                <w:bCs/>
                <w:sz w:val="24"/>
                <w:szCs w:val="24"/>
                <w:lang w:val="mn-MN"/>
              </w:rPr>
              <w:t>Бүгд</w:t>
            </w:r>
          </w:p>
        </w:tc>
      </w:tr>
    </w:tbl>
    <w:p w14:paraId="74D8B869" w14:textId="77777777" w:rsidR="00F5725E" w:rsidRPr="00E30F42" w:rsidRDefault="00F5725E" w:rsidP="00F5725E">
      <w:pPr>
        <w:pStyle w:val="Default"/>
        <w:bidi/>
        <w:spacing w:line="360" w:lineRule="auto"/>
        <w:jc w:val="center"/>
        <w:rPr>
          <w:rStyle w:val="A2"/>
          <w:i w:val="0"/>
          <w:iCs w:val="0"/>
          <w:lang w:val="mn-MN"/>
        </w:rPr>
      </w:pPr>
    </w:p>
    <w:p w14:paraId="392782D0" w14:textId="77777777" w:rsidR="00F5725E" w:rsidRPr="00E30F42" w:rsidRDefault="00F5725E" w:rsidP="00F5725E">
      <w:pPr>
        <w:pStyle w:val="Default"/>
        <w:bidi/>
        <w:spacing w:line="360" w:lineRule="auto"/>
        <w:jc w:val="center"/>
        <w:rPr>
          <w:rStyle w:val="A2"/>
          <w:b/>
          <w:bCs/>
          <w:i w:val="0"/>
          <w:iCs w:val="0"/>
          <w:lang w:val="mn-MN"/>
        </w:rPr>
      </w:pPr>
      <w:r w:rsidRPr="00E30F42">
        <w:rPr>
          <w:rStyle w:val="A2"/>
          <w:b/>
          <w:bCs/>
          <w:lang w:val="mn-MN"/>
        </w:rPr>
        <w:t>Шашны сургууль, Дацанд суралцагчид, шашны төрлөөр</w:t>
      </w:r>
      <w:r w:rsidRPr="00E30F42">
        <w:rPr>
          <w:rStyle w:val="FootnoteReference"/>
          <w:lang w:val="mn-MN"/>
        </w:rPr>
        <w:footnoteReference w:id="10"/>
      </w:r>
    </w:p>
    <w:tbl>
      <w:tblPr>
        <w:tblStyle w:val="TableGrid"/>
        <w:bidiVisual/>
        <w:tblW w:w="0" w:type="auto"/>
        <w:tblLook w:val="04A0" w:firstRow="1" w:lastRow="0" w:firstColumn="1" w:lastColumn="0" w:noHBand="0" w:noVBand="1"/>
      </w:tblPr>
      <w:tblGrid>
        <w:gridCol w:w="1866"/>
        <w:gridCol w:w="1867"/>
        <w:gridCol w:w="1867"/>
        <w:gridCol w:w="1867"/>
        <w:gridCol w:w="1883"/>
      </w:tblGrid>
      <w:tr w:rsidR="00F5725E" w:rsidRPr="00E30F42" w14:paraId="2EE473B4" w14:textId="77777777" w:rsidTr="002C5A6C">
        <w:tc>
          <w:tcPr>
            <w:tcW w:w="1915" w:type="dxa"/>
          </w:tcPr>
          <w:p w14:paraId="3BD24A57"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2013 он</w:t>
            </w:r>
          </w:p>
        </w:tc>
        <w:tc>
          <w:tcPr>
            <w:tcW w:w="1915" w:type="dxa"/>
          </w:tcPr>
          <w:p w14:paraId="0D7AD136"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2012 он</w:t>
            </w:r>
          </w:p>
        </w:tc>
        <w:tc>
          <w:tcPr>
            <w:tcW w:w="1915" w:type="dxa"/>
          </w:tcPr>
          <w:p w14:paraId="3BB8C3C8"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2011 он</w:t>
            </w:r>
          </w:p>
        </w:tc>
        <w:tc>
          <w:tcPr>
            <w:tcW w:w="1915" w:type="dxa"/>
          </w:tcPr>
          <w:p w14:paraId="3A3BAE37"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2010 он</w:t>
            </w:r>
          </w:p>
        </w:tc>
        <w:tc>
          <w:tcPr>
            <w:tcW w:w="1916" w:type="dxa"/>
          </w:tcPr>
          <w:p w14:paraId="1E9756AA" w14:textId="77777777" w:rsidR="00F5725E" w:rsidRPr="00E30F42" w:rsidRDefault="00F5725E" w:rsidP="002C5A6C">
            <w:pPr>
              <w:pStyle w:val="Default"/>
              <w:bidi/>
              <w:spacing w:line="360" w:lineRule="auto"/>
              <w:jc w:val="center"/>
              <w:rPr>
                <w:rStyle w:val="A2"/>
                <w:b/>
                <w:bCs/>
                <w:i w:val="0"/>
                <w:iCs w:val="0"/>
                <w:sz w:val="24"/>
                <w:szCs w:val="24"/>
                <w:rtl/>
                <w:lang w:val="mn-MN"/>
              </w:rPr>
            </w:pPr>
            <w:r w:rsidRPr="00E30F42">
              <w:rPr>
                <w:rStyle w:val="A2"/>
                <w:b/>
                <w:bCs/>
                <w:sz w:val="24"/>
                <w:szCs w:val="24"/>
                <w:lang w:val="mn-MN"/>
              </w:rPr>
              <w:t xml:space="preserve">Шашны төрөл </w:t>
            </w:r>
          </w:p>
        </w:tc>
      </w:tr>
      <w:tr w:rsidR="00F5725E" w:rsidRPr="00E30F42" w14:paraId="3197128F" w14:textId="77777777" w:rsidTr="002C5A6C">
        <w:tc>
          <w:tcPr>
            <w:tcW w:w="1915" w:type="dxa"/>
          </w:tcPr>
          <w:p w14:paraId="0D377FDC"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390</w:t>
            </w:r>
          </w:p>
        </w:tc>
        <w:tc>
          <w:tcPr>
            <w:tcW w:w="1915" w:type="dxa"/>
          </w:tcPr>
          <w:p w14:paraId="2530C8A1"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354</w:t>
            </w:r>
          </w:p>
        </w:tc>
        <w:tc>
          <w:tcPr>
            <w:tcW w:w="1915" w:type="dxa"/>
          </w:tcPr>
          <w:p w14:paraId="5B8D9AAF"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837</w:t>
            </w:r>
          </w:p>
        </w:tc>
        <w:tc>
          <w:tcPr>
            <w:tcW w:w="1915" w:type="dxa"/>
          </w:tcPr>
          <w:p w14:paraId="62740F60"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867</w:t>
            </w:r>
          </w:p>
        </w:tc>
        <w:tc>
          <w:tcPr>
            <w:tcW w:w="1916" w:type="dxa"/>
          </w:tcPr>
          <w:p w14:paraId="197ED3FB"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Будда</w:t>
            </w:r>
          </w:p>
        </w:tc>
      </w:tr>
      <w:tr w:rsidR="00F5725E" w:rsidRPr="00E30F42" w14:paraId="0BFA48F7" w14:textId="77777777" w:rsidTr="002C5A6C">
        <w:tc>
          <w:tcPr>
            <w:tcW w:w="1915" w:type="dxa"/>
          </w:tcPr>
          <w:p w14:paraId="0BAFD1A4"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19</w:t>
            </w:r>
          </w:p>
        </w:tc>
        <w:tc>
          <w:tcPr>
            <w:tcW w:w="1915" w:type="dxa"/>
          </w:tcPr>
          <w:p w14:paraId="730A444F"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140</w:t>
            </w:r>
          </w:p>
        </w:tc>
        <w:tc>
          <w:tcPr>
            <w:tcW w:w="1915" w:type="dxa"/>
          </w:tcPr>
          <w:p w14:paraId="6BEB92B1"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108</w:t>
            </w:r>
          </w:p>
        </w:tc>
        <w:tc>
          <w:tcPr>
            <w:tcW w:w="1915" w:type="dxa"/>
          </w:tcPr>
          <w:p w14:paraId="47678437"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68</w:t>
            </w:r>
          </w:p>
        </w:tc>
        <w:tc>
          <w:tcPr>
            <w:tcW w:w="1916" w:type="dxa"/>
          </w:tcPr>
          <w:p w14:paraId="69480BD1"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Христ</w:t>
            </w:r>
          </w:p>
        </w:tc>
      </w:tr>
      <w:tr w:rsidR="00F5725E" w:rsidRPr="00E30F42" w14:paraId="437EF3A2" w14:textId="77777777" w:rsidTr="002C5A6C">
        <w:tc>
          <w:tcPr>
            <w:tcW w:w="1915" w:type="dxa"/>
          </w:tcPr>
          <w:p w14:paraId="1BCDDEC2"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182</w:t>
            </w:r>
          </w:p>
        </w:tc>
        <w:tc>
          <w:tcPr>
            <w:tcW w:w="1915" w:type="dxa"/>
          </w:tcPr>
          <w:p w14:paraId="43E786B4"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285</w:t>
            </w:r>
          </w:p>
        </w:tc>
        <w:tc>
          <w:tcPr>
            <w:tcW w:w="1915" w:type="dxa"/>
          </w:tcPr>
          <w:p w14:paraId="24277325"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417</w:t>
            </w:r>
          </w:p>
        </w:tc>
        <w:tc>
          <w:tcPr>
            <w:tcW w:w="1915" w:type="dxa"/>
          </w:tcPr>
          <w:p w14:paraId="18791E6C"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629</w:t>
            </w:r>
          </w:p>
        </w:tc>
        <w:tc>
          <w:tcPr>
            <w:tcW w:w="1916" w:type="dxa"/>
          </w:tcPr>
          <w:p w14:paraId="7990CFC0" w14:textId="77777777" w:rsidR="00F5725E" w:rsidRPr="00E30F42" w:rsidRDefault="00F5725E" w:rsidP="002C5A6C">
            <w:pPr>
              <w:pStyle w:val="Default"/>
              <w:bidi/>
              <w:spacing w:line="360" w:lineRule="auto"/>
              <w:jc w:val="center"/>
              <w:rPr>
                <w:rStyle w:val="A2"/>
                <w:i w:val="0"/>
                <w:iCs w:val="0"/>
                <w:sz w:val="24"/>
                <w:szCs w:val="24"/>
                <w:rtl/>
                <w:lang w:val="mn-MN"/>
              </w:rPr>
            </w:pPr>
            <w:r w:rsidRPr="00E30F42">
              <w:rPr>
                <w:rStyle w:val="A2"/>
                <w:sz w:val="24"/>
                <w:szCs w:val="24"/>
                <w:lang w:val="mn-MN"/>
              </w:rPr>
              <w:t>Ислам</w:t>
            </w:r>
          </w:p>
        </w:tc>
      </w:tr>
    </w:tbl>
    <w:p w14:paraId="7855637E" w14:textId="77777777" w:rsidR="00F5725E" w:rsidRPr="00E30F42" w:rsidRDefault="00F5725E" w:rsidP="00F5725E">
      <w:pPr>
        <w:pStyle w:val="Default"/>
        <w:jc w:val="both"/>
        <w:rPr>
          <w:rStyle w:val="A2"/>
          <w:b/>
          <w:bCs/>
          <w:i w:val="0"/>
          <w:iCs w:val="0"/>
        </w:rPr>
      </w:pPr>
    </w:p>
    <w:p w14:paraId="7ED6CA36" w14:textId="77777777" w:rsidR="00F5725E" w:rsidRPr="00E30F42" w:rsidRDefault="00F5725E" w:rsidP="00F5725E">
      <w:pPr>
        <w:pStyle w:val="Default"/>
        <w:jc w:val="both"/>
        <w:rPr>
          <w:rStyle w:val="A2"/>
          <w:b/>
          <w:bCs/>
          <w:i w:val="0"/>
          <w:iCs w:val="0"/>
          <w:lang w:val="mn-MN"/>
        </w:rPr>
      </w:pPr>
      <w:r w:rsidRPr="00E30F42">
        <w:rPr>
          <w:rStyle w:val="A2"/>
          <w:b/>
          <w:bCs/>
          <w:lang w:val="mn-MN"/>
        </w:rPr>
        <w:t xml:space="preserve">Дүгнэлт </w:t>
      </w:r>
    </w:p>
    <w:p w14:paraId="111879F9" w14:textId="77777777" w:rsidR="00F5725E" w:rsidRPr="00E30F42" w:rsidRDefault="00F5725E" w:rsidP="00F5725E">
      <w:pPr>
        <w:pStyle w:val="Pa8"/>
        <w:bidi/>
        <w:spacing w:line="240" w:lineRule="auto"/>
        <w:ind w:firstLine="720"/>
        <w:rPr>
          <w:rFonts w:ascii="Times New Roman" w:hAnsi="Times New Roman" w:cs="Times New Roman"/>
          <w:color w:val="000000"/>
          <w:lang w:val="mn-MN"/>
        </w:rPr>
      </w:pPr>
      <w:r w:rsidRPr="00E30F42">
        <w:rPr>
          <w:rFonts w:ascii="Times New Roman" w:hAnsi="Times New Roman" w:cs="Times New Roman"/>
          <w:color w:val="000000"/>
          <w:lang w:val="mn-MN"/>
        </w:rPr>
        <w:t xml:space="preserve">Манай улсад сүм хийдэд байнга шавилан сууж байгаа хүүхдүүдийн тоо ерөнхий боловсролын сургуульд хамрагдаж буй хүүхдийн тоотой харьцуулж үзэхэд харьцангуй цөөн боловч эдгээр хүүхдүүдийн ихэнхи нь хөвгүүд байгаа нь боловсролын салбар дахь хүйсийн тэгш бус байдалд зохих хэмжээгээр нөлөөлж байна. Энэ нь ерөнхий боловсрол дахь хүйсийн ялгаатай байдал, цаашлаад бүх шатны боловсрол дахь хүйсийн байдалд нөлөөлж байгаа юм. Олон хөвгүүд   орчин цагийн хөгжил дэвшлээс ангид хоцорч, цаашид нийгмийн амьдралд бүрэн дүүрэн оролцох мэдлэг, чадвар олж авч чадахгүйд хүрээд байна.                                                                                                                                    </w:t>
      </w:r>
    </w:p>
    <w:p w14:paraId="730BFEC6" w14:textId="77777777" w:rsidR="00F5725E" w:rsidRPr="00E30F42" w:rsidRDefault="00F5725E" w:rsidP="00F5725E">
      <w:pPr>
        <w:pStyle w:val="Default"/>
        <w:jc w:val="both"/>
        <w:rPr>
          <w:lang w:val="mn-MN"/>
        </w:rPr>
      </w:pPr>
    </w:p>
    <w:p w14:paraId="2E39F069" w14:textId="77777777" w:rsidR="00F5725E" w:rsidRPr="00E30F42" w:rsidRDefault="00F5725E" w:rsidP="00F5725E">
      <w:pPr>
        <w:pStyle w:val="Default"/>
        <w:jc w:val="both"/>
        <w:rPr>
          <w:rStyle w:val="A2"/>
          <w:lang w:val="mn-MN"/>
        </w:rPr>
      </w:pPr>
      <w:r w:rsidRPr="00E30F42">
        <w:rPr>
          <w:lang w:val="mn-MN"/>
        </w:rPr>
        <w:lastRenderedPageBreak/>
        <w:t>Шашны байгууллага зөвхөн шашны ном заахыг урьтал болгодгоос шалтгаалан эдгээр хүүхдүүд орчин цагийн шаардлагад нийцсэн боловсрол эзэмшиж чадахгүйн дээр тэдний зарим эрх тухайлбал, сурч боловсрох, сургалтын таатай нөхцөлөөр хангуулах, үзэл бодлоо илэрхийлэх, хөгжих эрх нь зөрчигдөхөд хүрч байна. Сүм хийдэд шавилан суугаад суурь боловсрол давхар эзэмших боломжгүй байгаа учраас шашны сургалттай ерөнхий боловсролын сургуулийг байгуулах, сүм хийдэд шавилан сууж байгаа хүүхдийн эрхийг хамгаалсан эрх зүйн орчинг бий болгох шаардлагатай байна.</w:t>
      </w:r>
    </w:p>
    <w:p w14:paraId="7FC8B6FF" w14:textId="77777777" w:rsidR="00F5725E" w:rsidRPr="00E30F42" w:rsidRDefault="00F5725E" w:rsidP="00F5725E">
      <w:pPr>
        <w:pStyle w:val="Default"/>
        <w:jc w:val="both"/>
        <w:rPr>
          <w:rStyle w:val="A2"/>
          <w:b/>
          <w:bCs/>
          <w:i w:val="0"/>
          <w:iCs w:val="0"/>
          <w:lang w:val="mn-MN"/>
        </w:rPr>
      </w:pPr>
      <w:r w:rsidRPr="00E30F42">
        <w:rPr>
          <w:rStyle w:val="A2"/>
          <w:b/>
          <w:bCs/>
          <w:lang w:val="mn-MN"/>
        </w:rPr>
        <w:t>Санал зөвлөмж</w:t>
      </w:r>
    </w:p>
    <w:p w14:paraId="52214015" w14:textId="77777777" w:rsidR="00F5725E" w:rsidRPr="00E30F42" w:rsidRDefault="00F5725E" w:rsidP="00F5725E">
      <w:pPr>
        <w:pStyle w:val="Default"/>
        <w:jc w:val="both"/>
        <w:rPr>
          <w:rStyle w:val="A2"/>
          <w:b/>
          <w:bCs/>
          <w:lang w:val="mn-MN"/>
        </w:rPr>
      </w:pPr>
    </w:p>
    <w:p w14:paraId="60A45199" w14:textId="77777777" w:rsidR="00F5725E" w:rsidRPr="00E30F42" w:rsidRDefault="00F5725E" w:rsidP="00F5725E">
      <w:pPr>
        <w:pStyle w:val="Default"/>
        <w:numPr>
          <w:ilvl w:val="0"/>
          <w:numId w:val="1"/>
        </w:numPr>
        <w:jc w:val="both"/>
        <w:rPr>
          <w:rStyle w:val="A2"/>
          <w:b/>
          <w:bCs/>
          <w:lang w:val="mn-MN"/>
        </w:rPr>
      </w:pPr>
      <w:r w:rsidRPr="00E30F42">
        <w:rPr>
          <w:rStyle w:val="A2"/>
          <w:lang w:val="mn-MN"/>
        </w:rPr>
        <w:t xml:space="preserve"> Сүм хийдэд  шавилан сууж байгаа хүүхдийн ерөнхий боловсрол эзэмших эрхийн талаархи эрх зүйн зохицуулалтыг боловсронгуй болгох </w:t>
      </w:r>
    </w:p>
    <w:p w14:paraId="1ADB50F9" w14:textId="77777777" w:rsidR="00F5725E" w:rsidRPr="00E30F42" w:rsidRDefault="00F5725E" w:rsidP="00F5725E">
      <w:pPr>
        <w:pStyle w:val="Default"/>
        <w:numPr>
          <w:ilvl w:val="0"/>
          <w:numId w:val="1"/>
        </w:numPr>
        <w:jc w:val="both"/>
        <w:rPr>
          <w:rStyle w:val="A2"/>
          <w:b/>
          <w:bCs/>
          <w:lang w:val="mn-MN"/>
        </w:rPr>
      </w:pPr>
      <w:r w:rsidRPr="00E30F42">
        <w:rPr>
          <w:rStyle w:val="A2"/>
          <w:lang w:val="mn-MN"/>
        </w:rPr>
        <w:t xml:space="preserve">Шашны боловсрол олгохдоо  хүүхдийн эрхийг зөрчиж байгаа явдлыг даамжруулахгүй байх </w:t>
      </w:r>
    </w:p>
    <w:p w14:paraId="6ABE13A1" w14:textId="77777777" w:rsidR="00F5725E" w:rsidRPr="00E30F42" w:rsidRDefault="00F5725E" w:rsidP="00F5725E">
      <w:pPr>
        <w:pStyle w:val="Default"/>
        <w:numPr>
          <w:ilvl w:val="0"/>
          <w:numId w:val="1"/>
        </w:numPr>
        <w:jc w:val="both"/>
        <w:rPr>
          <w:rStyle w:val="A2"/>
          <w:i w:val="0"/>
          <w:iCs w:val="0"/>
          <w:lang w:val="mn-MN"/>
        </w:rPr>
      </w:pPr>
      <w:r w:rsidRPr="00E30F42">
        <w:rPr>
          <w:rStyle w:val="A2"/>
          <w:lang w:val="mn-MN"/>
        </w:rPr>
        <w:t xml:space="preserve">Сүм хийдэд шавилан суулгах нэрийдлээр сургууль завсардуулж хүүхдийг ерөнхий боловсрол ч эзэмшүүлээгүй, шашны боловсрол ч эзэмшүүлээгүй орхигдуулсан тохиолдолд эцэг эх, сүм хийдийн захиргаанд хариуцлага тооцох механизмыг бүрдүүлэх, хяналт тавьж ажиллах, </w:t>
      </w:r>
    </w:p>
    <w:p w14:paraId="19040A04" w14:textId="77777777" w:rsidR="00F5725E" w:rsidRPr="00E30F42" w:rsidRDefault="00F5725E" w:rsidP="00F5725E">
      <w:pPr>
        <w:pStyle w:val="Default"/>
        <w:numPr>
          <w:ilvl w:val="0"/>
          <w:numId w:val="1"/>
        </w:numPr>
        <w:jc w:val="both"/>
        <w:rPr>
          <w:rStyle w:val="A2"/>
          <w:i w:val="0"/>
          <w:iCs w:val="0"/>
          <w:lang w:val="mn-MN"/>
        </w:rPr>
      </w:pPr>
      <w:r w:rsidRPr="00E30F42">
        <w:rPr>
          <w:rStyle w:val="A2"/>
          <w:lang w:val="mn-MN"/>
        </w:rPr>
        <w:t xml:space="preserve">Шашны сургалттай ерөнхий боловсролын системийг үндэсний хэмжээнд бүсчлэн зохион байгуулах шаардлагатай байна. </w:t>
      </w:r>
    </w:p>
    <w:p w14:paraId="4B00FEF7" w14:textId="77777777" w:rsidR="00F5725E" w:rsidRPr="00E30F42" w:rsidRDefault="00F5725E" w:rsidP="00F5725E">
      <w:pPr>
        <w:pStyle w:val="Default"/>
        <w:bidi/>
        <w:ind w:left="720"/>
        <w:jc w:val="both"/>
        <w:rPr>
          <w:rStyle w:val="A2"/>
          <w:b/>
          <w:bCs/>
          <w:i w:val="0"/>
          <w:iCs w:val="0"/>
          <w:rtl/>
          <w:lang w:val="mn-MN"/>
        </w:rPr>
      </w:pPr>
    </w:p>
    <w:p w14:paraId="00421676" w14:textId="77777777" w:rsidR="00F5725E" w:rsidRPr="00E30F42" w:rsidRDefault="00F5725E" w:rsidP="00F5725E">
      <w:pPr>
        <w:pStyle w:val="Default"/>
        <w:bidi/>
        <w:ind w:left="720"/>
        <w:jc w:val="right"/>
        <w:rPr>
          <w:rStyle w:val="A2"/>
          <w:b/>
          <w:bCs/>
          <w:i w:val="0"/>
          <w:iCs w:val="0"/>
          <w:lang w:val="mn-MN"/>
        </w:rPr>
      </w:pPr>
      <w:r w:rsidRPr="00E30F42">
        <w:rPr>
          <w:rStyle w:val="A2"/>
          <w:b/>
          <w:bCs/>
          <w:lang w:val="mn-MN"/>
        </w:rPr>
        <w:t>Ном зүй</w:t>
      </w:r>
    </w:p>
    <w:p w14:paraId="02646059" w14:textId="77777777" w:rsidR="00F5725E" w:rsidRPr="00E30F42" w:rsidRDefault="00F5725E" w:rsidP="00F5725E">
      <w:pPr>
        <w:pStyle w:val="Default"/>
        <w:bidi/>
        <w:ind w:left="720"/>
        <w:jc w:val="right"/>
        <w:rPr>
          <w:rStyle w:val="A2"/>
          <w:b/>
          <w:bCs/>
          <w:i w:val="0"/>
          <w:iCs w:val="0"/>
          <w:lang w:val="mn-MN"/>
        </w:rPr>
      </w:pPr>
    </w:p>
    <w:p w14:paraId="5FD0E1A4" w14:textId="77777777" w:rsidR="00F5725E" w:rsidRPr="00E30F42" w:rsidRDefault="00F5725E" w:rsidP="00F5725E">
      <w:pPr>
        <w:pStyle w:val="Default"/>
        <w:bidi/>
        <w:ind w:left="720"/>
        <w:jc w:val="right"/>
        <w:rPr>
          <w:rStyle w:val="A2"/>
          <w:i w:val="0"/>
          <w:iCs w:val="0"/>
          <w:lang w:val="mn-MN"/>
        </w:rPr>
      </w:pPr>
      <w:r w:rsidRPr="00E30F42">
        <w:rPr>
          <w:rStyle w:val="A2"/>
          <w:lang w:val="mn-MN"/>
        </w:rPr>
        <w:t>1.Монгол Улсын Үндсэн хууль 1992он</w:t>
      </w:r>
    </w:p>
    <w:p w14:paraId="6B6D3857" w14:textId="77777777" w:rsidR="00F5725E" w:rsidRPr="00E30F42" w:rsidRDefault="00F5725E" w:rsidP="00F5725E">
      <w:pPr>
        <w:pStyle w:val="Default"/>
        <w:bidi/>
        <w:ind w:left="720"/>
        <w:jc w:val="right"/>
        <w:rPr>
          <w:rStyle w:val="A2"/>
          <w:i w:val="0"/>
          <w:iCs w:val="0"/>
          <w:lang w:val="mn-MN"/>
        </w:rPr>
      </w:pPr>
      <w:r w:rsidRPr="00E30F42">
        <w:rPr>
          <w:rStyle w:val="A2"/>
          <w:lang w:val="mn-MN"/>
        </w:rPr>
        <w:t xml:space="preserve">2.Төр сүм хийдийн харилцааны тухай хууль 1993 он </w:t>
      </w:r>
    </w:p>
    <w:p w14:paraId="58175179" w14:textId="77777777" w:rsidR="00F5725E" w:rsidRPr="00E30F42" w:rsidRDefault="00F5725E" w:rsidP="00F5725E">
      <w:pPr>
        <w:pStyle w:val="Default"/>
        <w:bidi/>
        <w:ind w:left="1800"/>
        <w:jc w:val="right"/>
        <w:rPr>
          <w:rStyle w:val="A2"/>
          <w:i w:val="0"/>
          <w:iCs w:val="0"/>
          <w:lang w:val="mn-MN"/>
        </w:rPr>
      </w:pPr>
      <w:r w:rsidRPr="00E30F42">
        <w:rPr>
          <w:rStyle w:val="A2"/>
          <w:lang w:val="mn-MN"/>
        </w:rPr>
        <w:t xml:space="preserve">3.Боловсролын тухай хууль 2002 он </w:t>
      </w:r>
    </w:p>
    <w:p w14:paraId="119D7024" w14:textId="77777777" w:rsidR="00F5725E" w:rsidRPr="00E30F42" w:rsidRDefault="00F5725E" w:rsidP="00F5725E">
      <w:pPr>
        <w:pStyle w:val="Default"/>
        <w:bidi/>
        <w:ind w:left="1800"/>
        <w:jc w:val="right"/>
        <w:rPr>
          <w:rStyle w:val="A2"/>
          <w:i w:val="0"/>
          <w:iCs w:val="0"/>
          <w:lang w:val="mn-MN"/>
        </w:rPr>
      </w:pPr>
      <w:r w:rsidRPr="00E30F42">
        <w:rPr>
          <w:rStyle w:val="A2"/>
          <w:lang w:val="mn-MN"/>
        </w:rPr>
        <w:t>4.Жендерийн эрх тэгш байдлыг хангах тухай монгол улсын хууль 2011 он</w:t>
      </w:r>
    </w:p>
    <w:p w14:paraId="5FE3DF1B" w14:textId="77777777" w:rsidR="00F5725E" w:rsidRPr="00E30F42" w:rsidRDefault="00F5725E" w:rsidP="00F5725E">
      <w:pPr>
        <w:pStyle w:val="Default"/>
        <w:bidi/>
        <w:ind w:left="1800"/>
        <w:jc w:val="right"/>
        <w:rPr>
          <w:rStyle w:val="A2"/>
          <w:i w:val="0"/>
          <w:iCs w:val="0"/>
          <w:lang w:val="mn-MN"/>
        </w:rPr>
      </w:pPr>
      <w:r w:rsidRPr="00E30F42">
        <w:rPr>
          <w:rStyle w:val="A2"/>
          <w:lang w:val="mn-MN"/>
        </w:rPr>
        <w:t>5.Хүүхдийн эрхийг хамгаалах тухай хууль 1996 он</w:t>
      </w:r>
    </w:p>
    <w:p w14:paraId="43F2FA55" w14:textId="77777777" w:rsidR="00F5725E" w:rsidRPr="00E30F42" w:rsidRDefault="00F5725E" w:rsidP="00F5725E">
      <w:pPr>
        <w:pStyle w:val="Default"/>
        <w:bidi/>
        <w:ind w:left="1800"/>
        <w:jc w:val="right"/>
        <w:rPr>
          <w:rStyle w:val="A2"/>
          <w:i w:val="0"/>
          <w:iCs w:val="0"/>
          <w:lang w:val="mn-MN"/>
        </w:rPr>
      </w:pPr>
      <w:r w:rsidRPr="00E30F42">
        <w:rPr>
          <w:rStyle w:val="A2"/>
          <w:lang w:val="mn-MN"/>
        </w:rPr>
        <w:t>6.Монгол улс дахь хүний эрх, эрх чөлөөний байдлын талаарх 12 дахь илтгэл. 2013 он.</w:t>
      </w:r>
    </w:p>
    <w:p w14:paraId="5B7A5B74" w14:textId="77777777" w:rsidR="00F5725E" w:rsidRPr="00E30F42" w:rsidRDefault="00F5725E" w:rsidP="00F5725E">
      <w:pPr>
        <w:pStyle w:val="Default"/>
        <w:bidi/>
        <w:ind w:left="1800"/>
        <w:jc w:val="right"/>
        <w:rPr>
          <w:rStyle w:val="A2"/>
          <w:i w:val="0"/>
          <w:iCs w:val="0"/>
          <w:lang w:val="mn-MN"/>
        </w:rPr>
      </w:pPr>
      <w:r w:rsidRPr="00E30F42">
        <w:rPr>
          <w:rStyle w:val="A2"/>
          <w:lang w:val="mn-MN"/>
        </w:rPr>
        <w:t xml:space="preserve">7.Хүүхдийн эрхийн тухай Конвенци. 1990 он.  </w:t>
      </w:r>
    </w:p>
    <w:p w14:paraId="00136369" w14:textId="77777777" w:rsidR="00F5725E" w:rsidRPr="00E30F42" w:rsidRDefault="00F5725E" w:rsidP="00F5725E">
      <w:pPr>
        <w:pStyle w:val="Default"/>
        <w:bidi/>
        <w:ind w:left="1800"/>
        <w:jc w:val="right"/>
        <w:rPr>
          <w:rStyle w:val="A6"/>
          <w:lang w:val="mn-MN"/>
        </w:rPr>
      </w:pPr>
      <w:r w:rsidRPr="00E30F42">
        <w:rPr>
          <w:rStyle w:val="A6"/>
          <w:lang w:val="mn-MN"/>
        </w:rPr>
        <w:t>8.МУҮСГ Монгол Улсын Статистикийн эмхэтгэл.  2005 он</w:t>
      </w:r>
    </w:p>
    <w:p w14:paraId="02D966B3" w14:textId="77777777" w:rsidR="00F5725E" w:rsidRPr="00E30F42" w:rsidRDefault="00F5725E" w:rsidP="00F5725E">
      <w:pPr>
        <w:pStyle w:val="Default"/>
        <w:bidi/>
        <w:ind w:left="1800"/>
        <w:jc w:val="right"/>
        <w:rPr>
          <w:rStyle w:val="A6"/>
          <w:lang w:val="mn-MN"/>
        </w:rPr>
      </w:pPr>
      <w:r w:rsidRPr="00E30F42">
        <w:rPr>
          <w:rStyle w:val="A6"/>
          <w:lang w:val="mn-MN"/>
        </w:rPr>
        <w:t xml:space="preserve">9.МУҮСХ Монгол Улсын Статистикийн эмхэтгэл. 2009 он. </w:t>
      </w:r>
    </w:p>
    <w:p w14:paraId="6945934E" w14:textId="77777777" w:rsidR="00F5725E" w:rsidRPr="00E30F42" w:rsidRDefault="00F5725E" w:rsidP="00F5725E">
      <w:pPr>
        <w:pStyle w:val="Default"/>
        <w:bidi/>
        <w:ind w:left="1800"/>
        <w:jc w:val="right"/>
        <w:rPr>
          <w:rStyle w:val="A6"/>
          <w:lang w:val="mn-MN"/>
        </w:rPr>
      </w:pPr>
      <w:r w:rsidRPr="00E30F42">
        <w:rPr>
          <w:lang w:val="mn-MN"/>
        </w:rPr>
        <w:t>10.Монгол Улсын Статистикийн эмхэтгэл. 2013 он.</w:t>
      </w:r>
    </w:p>
    <w:p w14:paraId="2D30FA43" w14:textId="77777777" w:rsidR="00F5725E" w:rsidRPr="00E30F42" w:rsidRDefault="00F5725E" w:rsidP="00F5725E">
      <w:pPr>
        <w:pStyle w:val="Default"/>
        <w:bidi/>
        <w:ind w:left="1800"/>
        <w:jc w:val="right"/>
        <w:rPr>
          <w:rStyle w:val="A2"/>
          <w:i w:val="0"/>
          <w:iCs w:val="0"/>
          <w:lang w:val="mn-MN"/>
        </w:rPr>
      </w:pPr>
      <w:hyperlink r:id="rId7" w:history="1">
        <w:r w:rsidRPr="00E30F42">
          <w:rPr>
            <w:rStyle w:val="Hyperlink"/>
            <w:lang w:val="mn-MN"/>
          </w:rPr>
          <w:t>http://review.time.mn/content/28021.shtml</w:t>
        </w:r>
      </w:hyperlink>
      <w:r w:rsidRPr="00E30F42">
        <w:rPr>
          <w:rStyle w:val="Hyperlink"/>
          <w:lang w:val="mn-MN"/>
        </w:rPr>
        <w:t>11.</w:t>
      </w:r>
    </w:p>
    <w:p w14:paraId="4AFDA552" w14:textId="77777777" w:rsidR="00F5725E" w:rsidRPr="00E30F42" w:rsidRDefault="00F5725E" w:rsidP="00F5725E">
      <w:pPr>
        <w:pStyle w:val="Default"/>
        <w:bidi/>
        <w:ind w:left="1800"/>
        <w:jc w:val="right"/>
        <w:rPr>
          <w:rStyle w:val="A2"/>
          <w:i w:val="0"/>
          <w:iCs w:val="0"/>
          <w:lang w:val="mn-MN"/>
        </w:rPr>
      </w:pPr>
      <w:hyperlink r:id="rId8" w:history="1">
        <w:r w:rsidRPr="00E30F42">
          <w:rPr>
            <w:rStyle w:val="Hyperlink"/>
            <w:lang w:val="mn-MN"/>
          </w:rPr>
          <w:t>http://www.assa.mn/content/12927.shtml?alias=social</w:t>
        </w:r>
      </w:hyperlink>
      <w:r w:rsidRPr="00E30F42">
        <w:rPr>
          <w:rStyle w:val="Hyperlink"/>
          <w:lang w:val="mn-MN"/>
        </w:rPr>
        <w:t xml:space="preserve">12. </w:t>
      </w:r>
    </w:p>
    <w:p w14:paraId="7FBC117A" w14:textId="77777777" w:rsidR="00F5725E" w:rsidRPr="00E30F42" w:rsidRDefault="00F5725E" w:rsidP="00F5725E">
      <w:pPr>
        <w:pStyle w:val="Default"/>
        <w:bidi/>
        <w:rPr>
          <w:bCs/>
          <w:rtl/>
          <w:lang w:val="mn-MN"/>
        </w:rPr>
      </w:pPr>
    </w:p>
    <w:p w14:paraId="123BC7A5" w14:textId="77777777" w:rsidR="00CC699E" w:rsidRDefault="00CC699E"/>
    <w:sectPr w:rsidR="00CC6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55A62" w14:textId="77777777" w:rsidR="00B911A7" w:rsidRDefault="00B911A7" w:rsidP="00F5725E">
      <w:pPr>
        <w:spacing w:after="0" w:line="240" w:lineRule="auto"/>
      </w:pPr>
      <w:r>
        <w:separator/>
      </w:r>
    </w:p>
  </w:endnote>
  <w:endnote w:type="continuationSeparator" w:id="0">
    <w:p w14:paraId="3DDD8192" w14:textId="77777777" w:rsidR="00B911A7" w:rsidRDefault="00B911A7" w:rsidP="00F5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 ForeignerLight">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6DBFC" w14:textId="77777777" w:rsidR="00B911A7" w:rsidRDefault="00B911A7" w:rsidP="00F5725E">
      <w:pPr>
        <w:spacing w:after="0" w:line="240" w:lineRule="auto"/>
      </w:pPr>
      <w:r>
        <w:separator/>
      </w:r>
    </w:p>
  </w:footnote>
  <w:footnote w:type="continuationSeparator" w:id="0">
    <w:p w14:paraId="40A55F4C" w14:textId="77777777" w:rsidR="00B911A7" w:rsidRDefault="00B911A7" w:rsidP="00F5725E">
      <w:pPr>
        <w:spacing w:after="0" w:line="240" w:lineRule="auto"/>
      </w:pPr>
      <w:r>
        <w:continuationSeparator/>
      </w:r>
    </w:p>
  </w:footnote>
  <w:footnote w:id="1">
    <w:p w14:paraId="6CF77B97" w14:textId="77777777" w:rsidR="00F5725E" w:rsidRPr="00D24B31" w:rsidRDefault="00F5725E" w:rsidP="00F5725E">
      <w:pPr>
        <w:pStyle w:val="FootnoteText"/>
        <w:rPr>
          <w:rFonts w:ascii="Arial" w:hAnsi="Arial" w:cs="Arial"/>
          <w:sz w:val="16"/>
          <w:szCs w:val="16"/>
          <w:lang w:val="mn-MN"/>
        </w:rPr>
      </w:pPr>
      <w:r>
        <w:rPr>
          <w:rStyle w:val="FootnoteReference"/>
        </w:rPr>
        <w:footnoteRef/>
      </w:r>
      <w:r>
        <w:t xml:space="preserve"> </w:t>
      </w:r>
      <w:r w:rsidRPr="00190318">
        <w:rPr>
          <w:rFonts w:ascii="Times New Roman" w:hAnsi="Times New Roman" w:cs="Times New Roman"/>
          <w:lang w:val="mn-MN"/>
        </w:rPr>
        <w:t>Монгол Улсын Үндсэн хууль. 1992 он. 16 зүйлийн 7 заалт</w:t>
      </w:r>
    </w:p>
  </w:footnote>
  <w:footnote w:id="2">
    <w:p w14:paraId="6D4D3CE0" w14:textId="77777777" w:rsidR="00F5725E" w:rsidRPr="00D379E3" w:rsidRDefault="00F5725E" w:rsidP="00F5725E">
      <w:pPr>
        <w:pStyle w:val="FootnoteText"/>
        <w:rPr>
          <w:rFonts w:ascii="Arial" w:hAnsi="Arial" w:cs="Arial"/>
          <w:lang w:val="mn-MN"/>
        </w:rPr>
      </w:pPr>
      <w:r>
        <w:rPr>
          <w:rStyle w:val="FootnoteReference"/>
        </w:rPr>
        <w:footnoteRef/>
      </w:r>
      <w:r w:rsidRPr="00D379E3">
        <w:rPr>
          <w:lang w:val="mn-MN"/>
        </w:rPr>
        <w:t xml:space="preserve"> </w:t>
      </w:r>
      <w:r w:rsidRPr="003C0A00">
        <w:rPr>
          <w:rFonts w:ascii="Times New Roman" w:hAnsi="Times New Roman" w:cs="Times New Roman"/>
          <w:lang w:val="mn-MN"/>
        </w:rPr>
        <w:t xml:space="preserve">Монгол улс дахь хүний эрх, эрх чөлөөний байдлын талаарх 12 дахь илтгэл.  2013 он. </w:t>
      </w:r>
    </w:p>
  </w:footnote>
  <w:footnote w:id="3">
    <w:p w14:paraId="4725424E" w14:textId="77777777" w:rsidR="00F5725E" w:rsidRPr="00894C0A" w:rsidRDefault="00F5725E" w:rsidP="00F5725E">
      <w:pPr>
        <w:pStyle w:val="FootnoteText"/>
        <w:rPr>
          <w:lang w:val="mn-MN"/>
        </w:rPr>
      </w:pPr>
      <w:r>
        <w:rPr>
          <w:rStyle w:val="FootnoteReference"/>
        </w:rPr>
        <w:footnoteRef/>
      </w:r>
      <w:r w:rsidRPr="00894C0A">
        <w:rPr>
          <w:lang w:val="mn-MN"/>
        </w:rPr>
        <w:t xml:space="preserve"> </w:t>
      </w:r>
      <w:r w:rsidRPr="003C0A00">
        <w:rPr>
          <w:rFonts w:ascii="Times New Roman" w:hAnsi="Times New Roman" w:cs="Times New Roman"/>
          <w:lang w:val="mn-MN"/>
        </w:rPr>
        <w:t>Монгол улс дахь хүний эрх, эрх чөлөөний байдлын талаарх 12 дахь илтгэл.  2013 он.</w:t>
      </w:r>
    </w:p>
  </w:footnote>
  <w:footnote w:id="4">
    <w:p w14:paraId="7B6D7795" w14:textId="77777777" w:rsidR="00F5725E" w:rsidRPr="00FB2873" w:rsidRDefault="00F5725E" w:rsidP="00F5725E">
      <w:pPr>
        <w:pStyle w:val="FootnoteText"/>
        <w:rPr>
          <w:rFonts w:ascii="Times New Roman" w:hAnsi="Times New Roman" w:cs="Times New Roman"/>
          <w:lang w:val="mn-MN"/>
        </w:rPr>
      </w:pPr>
      <w:r w:rsidRPr="00FB2873">
        <w:rPr>
          <w:rStyle w:val="FootnoteReference"/>
          <w:rFonts w:cs="Times New Roman"/>
        </w:rPr>
        <w:footnoteRef/>
      </w:r>
      <w:r w:rsidRPr="00FB2873">
        <w:rPr>
          <w:rFonts w:ascii="Times New Roman" w:hAnsi="Times New Roman" w:cs="Times New Roman"/>
          <w:lang w:val="mn-MN"/>
        </w:rPr>
        <w:t xml:space="preserve"> </w:t>
      </w:r>
      <w:r w:rsidRPr="00FB2873">
        <w:rPr>
          <w:rFonts w:ascii="Times New Roman" w:hAnsi="Times New Roman" w:cs="Times New Roman"/>
          <w:lang w:val="mn-MN"/>
        </w:rPr>
        <w:t>Төр сүм хийдийн харилцааны тухай хууль“ 1993 он. 8 зүйл</w:t>
      </w:r>
    </w:p>
  </w:footnote>
  <w:footnote w:id="5">
    <w:p w14:paraId="319199BF" w14:textId="77777777" w:rsidR="00F5725E" w:rsidRPr="003C0A00" w:rsidRDefault="00F5725E" w:rsidP="00F5725E">
      <w:pPr>
        <w:pStyle w:val="FootnoteText"/>
        <w:rPr>
          <w:rFonts w:ascii="Arial" w:hAnsi="Arial" w:cs="Arial"/>
          <w:lang w:val="mn-MN"/>
        </w:rPr>
      </w:pPr>
      <w:r w:rsidRPr="00FB2873">
        <w:rPr>
          <w:rStyle w:val="FootnoteReference"/>
          <w:rFonts w:cs="Times New Roman"/>
        </w:rPr>
        <w:footnoteRef/>
      </w:r>
      <w:r w:rsidRPr="00CC28B8">
        <w:rPr>
          <w:rFonts w:ascii="Times New Roman" w:hAnsi="Times New Roman" w:cs="Times New Roman"/>
          <w:sz w:val="18"/>
          <w:szCs w:val="18"/>
          <w:lang w:val="mn-MN"/>
        </w:rPr>
        <w:t xml:space="preserve"> </w:t>
      </w:r>
      <w:r>
        <w:rPr>
          <w:rFonts w:ascii="Times New Roman" w:hAnsi="Times New Roman" w:cs="Times New Roman"/>
          <w:lang w:val="mn-MN"/>
        </w:rPr>
        <w:t>“Боловсролын тухай М</w:t>
      </w:r>
      <w:r w:rsidRPr="003C0A00">
        <w:rPr>
          <w:rFonts w:ascii="Times New Roman" w:hAnsi="Times New Roman" w:cs="Times New Roman"/>
          <w:lang w:val="mn-MN"/>
        </w:rPr>
        <w:t>онгол улсын  хууль” 2002 он. 18 зүйл</w:t>
      </w:r>
      <w:r w:rsidRPr="003C0A00">
        <w:rPr>
          <w:rFonts w:ascii="Arial" w:hAnsi="Arial" w:cs="Arial"/>
          <w:lang w:val="mn-MN"/>
        </w:rPr>
        <w:t xml:space="preserve">. </w:t>
      </w:r>
    </w:p>
  </w:footnote>
  <w:footnote w:id="6">
    <w:p w14:paraId="39C40F93" w14:textId="77777777" w:rsidR="00F5725E" w:rsidRPr="003C0A00" w:rsidRDefault="00F5725E" w:rsidP="00F5725E">
      <w:pPr>
        <w:pStyle w:val="FootnoteText"/>
        <w:rPr>
          <w:rFonts w:ascii="Arial" w:hAnsi="Arial" w:cs="Arial"/>
          <w:lang w:val="mn-MN"/>
        </w:rPr>
      </w:pPr>
      <w:r w:rsidRPr="003C0A00">
        <w:rPr>
          <w:rStyle w:val="FootnoteReference"/>
        </w:rPr>
        <w:footnoteRef/>
      </w:r>
      <w:r w:rsidRPr="003C0A00">
        <w:rPr>
          <w:lang w:val="mn-MN"/>
        </w:rPr>
        <w:t xml:space="preserve"> </w:t>
      </w:r>
      <w:r w:rsidRPr="003C0A00">
        <w:rPr>
          <w:rFonts w:ascii="Times New Roman" w:hAnsi="Times New Roman" w:cs="Times New Roman"/>
          <w:lang w:val="mn-MN"/>
        </w:rPr>
        <w:t xml:space="preserve">Монгол улс дахь хүний эрх, эрх чөлөөний байдлын талаарх 12 дахь илтгэл.  2013 он. </w:t>
      </w:r>
    </w:p>
  </w:footnote>
  <w:footnote w:id="7">
    <w:p w14:paraId="3196566A" w14:textId="77777777" w:rsidR="00F5725E" w:rsidRPr="00F54124" w:rsidRDefault="00F5725E" w:rsidP="00F5725E">
      <w:pPr>
        <w:pStyle w:val="FootnoteText"/>
        <w:rPr>
          <w:lang w:val="mn-MN"/>
        </w:rPr>
      </w:pPr>
      <w:r>
        <w:rPr>
          <w:rStyle w:val="FootnoteReference"/>
        </w:rPr>
        <w:footnoteRef/>
      </w:r>
      <w:r w:rsidRPr="00894C0A">
        <w:rPr>
          <w:lang w:val="mn-MN"/>
        </w:rPr>
        <w:t xml:space="preserve"> </w:t>
      </w:r>
      <w:r w:rsidRPr="00F54124">
        <w:rPr>
          <w:rFonts w:ascii="Times New Roman" w:hAnsi="Times New Roman" w:cs="Times New Roman"/>
          <w:lang w:val="mn-MN"/>
        </w:rPr>
        <w:t>Мөн тэнд.</w:t>
      </w:r>
    </w:p>
  </w:footnote>
  <w:footnote w:id="8">
    <w:p w14:paraId="6F7DFC71" w14:textId="77777777" w:rsidR="00F5725E" w:rsidRPr="003C0A00" w:rsidRDefault="00F5725E" w:rsidP="00F5725E">
      <w:pPr>
        <w:pStyle w:val="FootnoteText"/>
        <w:rPr>
          <w:lang w:val="mn-MN"/>
        </w:rPr>
      </w:pPr>
      <w:r w:rsidRPr="003C0A00">
        <w:rPr>
          <w:rStyle w:val="FootnoteReference"/>
        </w:rPr>
        <w:footnoteRef/>
      </w:r>
      <w:r w:rsidRPr="003C0A00">
        <w:rPr>
          <w:lang w:val="mn-MN"/>
        </w:rPr>
        <w:t xml:space="preserve"> </w:t>
      </w:r>
      <w:r w:rsidRPr="003C0A00">
        <w:rPr>
          <w:rStyle w:val="A6"/>
          <w:rFonts w:ascii="Times New Roman" w:hAnsi="Times New Roman" w:cs="Times New Roman"/>
          <w:lang w:val="mn-MN"/>
        </w:rPr>
        <w:t>МУҮСГ Монгол Улсын Статистикийн эмхэтгэл УБ 2005 он, 304 дэх тал; МУҮСХ Монгол Улсын Статистикийн эмхэтгэл УБ., 2009, 345 дахь тал</w:t>
      </w:r>
    </w:p>
  </w:footnote>
  <w:footnote w:id="9">
    <w:p w14:paraId="4F4A7662" w14:textId="77777777" w:rsidR="00F5725E" w:rsidRPr="00091267" w:rsidRDefault="00F5725E" w:rsidP="00F5725E">
      <w:pPr>
        <w:pStyle w:val="FootnoteText"/>
        <w:rPr>
          <w:lang w:val="mn-MN"/>
        </w:rPr>
      </w:pPr>
      <w:r>
        <w:rPr>
          <w:rStyle w:val="FootnoteReference"/>
        </w:rPr>
        <w:footnoteRef/>
      </w:r>
      <w:r w:rsidRPr="00091267">
        <w:rPr>
          <w:lang w:val="mn-MN"/>
        </w:rPr>
        <w:t xml:space="preserve"> </w:t>
      </w:r>
      <w:r w:rsidRPr="00091267">
        <w:rPr>
          <w:rFonts w:ascii="Times New Roman" w:hAnsi="Times New Roman" w:cs="Times New Roman"/>
          <w:lang w:val="mn-MN"/>
        </w:rPr>
        <w:t xml:space="preserve">Монгол Улсын Статистикийн эмхэтгэл. 2013 он. 158 тал </w:t>
      </w:r>
    </w:p>
  </w:footnote>
  <w:footnote w:id="10">
    <w:p w14:paraId="76AC66B0" w14:textId="77777777" w:rsidR="00F5725E" w:rsidRPr="0010381F" w:rsidRDefault="00F5725E" w:rsidP="00F5725E">
      <w:pPr>
        <w:pStyle w:val="FootnoteText"/>
      </w:pPr>
      <w:r>
        <w:rPr>
          <w:rStyle w:val="FootnoteReference"/>
        </w:rPr>
        <w:footnoteRef/>
      </w:r>
      <w:r>
        <w:t xml:space="preserve"> </w:t>
      </w:r>
      <w:r w:rsidRPr="0010381F">
        <w:rPr>
          <w:rFonts w:ascii="Times New Roman" w:hAnsi="Times New Roman" w:cs="Times New Roman"/>
        </w:rPr>
        <w:t xml:space="preserve">Mongolian Statistical Yearbook. 2013. 157 </w:t>
      </w:r>
      <w:proofErr w:type="gramStart"/>
      <w:r w:rsidRPr="0010381F">
        <w:rPr>
          <w:rFonts w:ascii="Times New Roman" w:hAnsi="Times New Roman" w:cs="Times New Roman"/>
        </w:rPr>
        <w:t>page</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657E0"/>
    <w:multiLevelType w:val="hybridMultilevel"/>
    <w:tmpl w:val="C55848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78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5E"/>
    <w:rsid w:val="001B7692"/>
    <w:rsid w:val="00310704"/>
    <w:rsid w:val="003F3FD0"/>
    <w:rsid w:val="005F3025"/>
    <w:rsid w:val="009D573D"/>
    <w:rsid w:val="00B911A7"/>
    <w:rsid w:val="00C45C06"/>
    <w:rsid w:val="00CC699E"/>
    <w:rsid w:val="00E80D7A"/>
    <w:rsid w:val="00EF0EB8"/>
    <w:rsid w:val="00F5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1B62"/>
  <w15:chartTrackingRefBased/>
  <w15:docId w15:val="{B127102B-622C-2946-ACEC-73A34655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5E"/>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F57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2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2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72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72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72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72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72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7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2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725E"/>
    <w:pPr>
      <w:spacing w:before="160"/>
      <w:jc w:val="center"/>
    </w:pPr>
    <w:rPr>
      <w:i/>
      <w:iCs/>
      <w:color w:val="404040" w:themeColor="text1" w:themeTint="BF"/>
    </w:rPr>
  </w:style>
  <w:style w:type="character" w:customStyle="1" w:styleId="QuoteChar">
    <w:name w:val="Quote Char"/>
    <w:basedOn w:val="DefaultParagraphFont"/>
    <w:link w:val="Quote"/>
    <w:uiPriority w:val="29"/>
    <w:rsid w:val="00F5725E"/>
    <w:rPr>
      <w:i/>
      <w:iCs/>
      <w:color w:val="404040" w:themeColor="text1" w:themeTint="BF"/>
    </w:rPr>
  </w:style>
  <w:style w:type="paragraph" w:styleId="ListParagraph">
    <w:name w:val="List Paragraph"/>
    <w:basedOn w:val="Normal"/>
    <w:uiPriority w:val="34"/>
    <w:qFormat/>
    <w:rsid w:val="00F5725E"/>
    <w:pPr>
      <w:ind w:left="720"/>
      <w:contextualSpacing/>
    </w:pPr>
  </w:style>
  <w:style w:type="character" w:styleId="IntenseEmphasis">
    <w:name w:val="Intense Emphasis"/>
    <w:basedOn w:val="DefaultParagraphFont"/>
    <w:uiPriority w:val="21"/>
    <w:qFormat/>
    <w:rsid w:val="00F5725E"/>
    <w:rPr>
      <w:i/>
      <w:iCs/>
      <w:color w:val="0F4761" w:themeColor="accent1" w:themeShade="BF"/>
    </w:rPr>
  </w:style>
  <w:style w:type="paragraph" w:styleId="IntenseQuote">
    <w:name w:val="Intense Quote"/>
    <w:basedOn w:val="Normal"/>
    <w:next w:val="Normal"/>
    <w:link w:val="IntenseQuoteChar"/>
    <w:uiPriority w:val="30"/>
    <w:qFormat/>
    <w:rsid w:val="00F57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25E"/>
    <w:rPr>
      <w:i/>
      <w:iCs/>
      <w:color w:val="0F4761" w:themeColor="accent1" w:themeShade="BF"/>
    </w:rPr>
  </w:style>
  <w:style w:type="character" w:styleId="IntenseReference">
    <w:name w:val="Intense Reference"/>
    <w:basedOn w:val="DefaultParagraphFont"/>
    <w:uiPriority w:val="32"/>
    <w:qFormat/>
    <w:rsid w:val="00F5725E"/>
    <w:rPr>
      <w:b/>
      <w:bCs/>
      <w:smallCaps/>
      <w:color w:val="0F4761" w:themeColor="accent1" w:themeShade="BF"/>
      <w:spacing w:val="5"/>
    </w:rPr>
  </w:style>
  <w:style w:type="character" w:styleId="Hyperlink">
    <w:name w:val="Hyperlink"/>
    <w:basedOn w:val="DefaultParagraphFont"/>
    <w:uiPriority w:val="99"/>
    <w:unhideWhenUsed/>
    <w:rsid w:val="00F5725E"/>
    <w:rPr>
      <w:color w:val="0000FF"/>
      <w:u w:val="single"/>
    </w:rPr>
  </w:style>
  <w:style w:type="paragraph" w:styleId="FootnoteText">
    <w:name w:val="footnote text"/>
    <w:basedOn w:val="Normal"/>
    <w:link w:val="FootnoteTextChar"/>
    <w:uiPriority w:val="99"/>
    <w:unhideWhenUsed/>
    <w:rsid w:val="00F5725E"/>
    <w:pPr>
      <w:spacing w:after="0" w:line="240" w:lineRule="auto"/>
    </w:pPr>
    <w:rPr>
      <w:sz w:val="20"/>
      <w:szCs w:val="20"/>
    </w:rPr>
  </w:style>
  <w:style w:type="character" w:customStyle="1" w:styleId="FootnoteTextChar">
    <w:name w:val="Footnote Text Char"/>
    <w:basedOn w:val="DefaultParagraphFont"/>
    <w:link w:val="FootnoteText"/>
    <w:uiPriority w:val="99"/>
    <w:rsid w:val="00F5725E"/>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F5725E"/>
    <w:rPr>
      <w:vertAlign w:val="superscript"/>
    </w:rPr>
  </w:style>
  <w:style w:type="table" w:styleId="TableGrid">
    <w:name w:val="Table Grid"/>
    <w:basedOn w:val="TableNormal"/>
    <w:uiPriority w:val="59"/>
    <w:rsid w:val="00F5725E"/>
    <w:pPr>
      <w:spacing w:after="0" w:line="240" w:lineRule="auto"/>
    </w:pPr>
    <w:rPr>
      <w:rFonts w:asciiTheme="minorHAnsi" w:eastAsiaTheme="minorEastAsia"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5725E"/>
    <w:pPr>
      <w:autoSpaceDE w:val="0"/>
      <w:autoSpaceDN w:val="0"/>
      <w:adjustRightInd w:val="0"/>
      <w:spacing w:after="0" w:line="240" w:lineRule="auto"/>
    </w:pPr>
    <w:rPr>
      <w:rFonts w:eastAsiaTheme="minorEastAsia"/>
      <w:color w:val="000000"/>
      <w:kern w:val="0"/>
      <w14:ligatures w14:val="none"/>
    </w:rPr>
  </w:style>
  <w:style w:type="paragraph" w:customStyle="1" w:styleId="Pa8">
    <w:name w:val="Pa8"/>
    <w:basedOn w:val="Normal"/>
    <w:next w:val="Normal"/>
    <w:uiPriority w:val="99"/>
    <w:rsid w:val="00F5725E"/>
    <w:pPr>
      <w:autoSpaceDE w:val="0"/>
      <w:autoSpaceDN w:val="0"/>
      <w:adjustRightInd w:val="0"/>
      <w:spacing w:before="120" w:after="0" w:line="141" w:lineRule="atLeast"/>
      <w:jc w:val="both"/>
    </w:pPr>
    <w:rPr>
      <w:rFonts w:ascii="Ch ForeignerLight" w:eastAsiaTheme="minorEastAsia" w:hAnsi="Ch ForeignerLight"/>
      <w:sz w:val="24"/>
      <w:szCs w:val="24"/>
    </w:rPr>
  </w:style>
  <w:style w:type="paragraph" w:styleId="NoSpacing">
    <w:name w:val="No Spacing"/>
    <w:link w:val="NoSpacingChar"/>
    <w:uiPriority w:val="1"/>
    <w:qFormat/>
    <w:rsid w:val="00F5725E"/>
    <w:pPr>
      <w:spacing w:before="60" w:after="60" w:line="240" w:lineRule="auto"/>
      <w:jc w:val="both"/>
    </w:pPr>
    <w:rPr>
      <w:rFonts w:eastAsiaTheme="minorEastAsia" w:cstheme="minorBidi"/>
      <w:kern w:val="0"/>
      <w:sz w:val="22"/>
      <w:szCs w:val="22"/>
      <w14:ligatures w14:val="none"/>
    </w:rPr>
  </w:style>
  <w:style w:type="character" w:customStyle="1" w:styleId="NoSpacingChar">
    <w:name w:val="No Spacing Char"/>
    <w:basedOn w:val="DefaultParagraphFont"/>
    <w:link w:val="NoSpacing"/>
    <w:uiPriority w:val="1"/>
    <w:rsid w:val="00F5725E"/>
    <w:rPr>
      <w:rFonts w:eastAsiaTheme="minorEastAsia" w:cstheme="minorBidi"/>
      <w:kern w:val="0"/>
      <w:sz w:val="22"/>
      <w:szCs w:val="22"/>
      <w14:ligatures w14:val="none"/>
    </w:rPr>
  </w:style>
  <w:style w:type="character" w:customStyle="1" w:styleId="A2">
    <w:name w:val="A2"/>
    <w:uiPriority w:val="99"/>
    <w:rsid w:val="00F5725E"/>
    <w:rPr>
      <w:i/>
      <w:iCs/>
      <w:color w:val="000000"/>
      <w:sz w:val="20"/>
      <w:szCs w:val="20"/>
    </w:rPr>
  </w:style>
  <w:style w:type="character" w:customStyle="1" w:styleId="A0">
    <w:name w:val="A0"/>
    <w:uiPriority w:val="99"/>
    <w:rsid w:val="00F5725E"/>
    <w:rPr>
      <w:color w:val="000000"/>
      <w:sz w:val="22"/>
      <w:szCs w:val="22"/>
    </w:rPr>
  </w:style>
  <w:style w:type="character" w:customStyle="1" w:styleId="A6">
    <w:name w:val="A6"/>
    <w:uiPriority w:val="99"/>
    <w:rsid w:val="00F5725E"/>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a.mn/content/12927.shtml?alias=social" TargetMode="External"/><Relationship Id="rId3" Type="http://schemas.openxmlformats.org/officeDocument/2006/relationships/settings" Target="settings.xml"/><Relationship Id="rId7" Type="http://schemas.openxmlformats.org/officeDocument/2006/relationships/hyperlink" Target="http://review.time.mn/content/28021.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2025-07-06T08:51:00Z</dcterms:created>
  <dcterms:modified xsi:type="dcterms:W3CDTF">2025-07-06T08:53:00Z</dcterms:modified>
</cp:coreProperties>
</file>