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1615E" w14:textId="77777777" w:rsidR="002C26F5" w:rsidRPr="00443D94" w:rsidRDefault="002C26F5" w:rsidP="002C26F5">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06711FF4" w14:textId="2575562F" w:rsidR="002C26F5" w:rsidRPr="00443D94" w:rsidRDefault="002C26F5" w:rsidP="002C26F5">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B31EF0"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209-215 дахь тал</w:t>
      </w:r>
    </w:p>
    <w:p w14:paraId="342F0B99" w14:textId="0BDCC5E6" w:rsidR="0064746A" w:rsidRPr="00443D94" w:rsidRDefault="0064746A" w:rsidP="008049E2">
      <w:pPr>
        <w:spacing w:line="240" w:lineRule="auto"/>
        <w:rPr>
          <w:rFonts w:ascii="Times New Roman" w:hAnsi="Times New Roman"/>
          <w:sz w:val="24"/>
          <w:lang w:val="mn-MN"/>
        </w:rPr>
      </w:pPr>
    </w:p>
    <w:p w14:paraId="601C8487" w14:textId="77777777" w:rsidR="002C26F5" w:rsidRPr="00443D94" w:rsidRDefault="002C26F5" w:rsidP="008049E2">
      <w:pPr>
        <w:spacing w:line="240" w:lineRule="auto"/>
        <w:rPr>
          <w:rFonts w:ascii="Times New Roman" w:hAnsi="Times New Roman"/>
          <w:sz w:val="24"/>
          <w:lang w:val="mn-MN"/>
        </w:rPr>
      </w:pPr>
    </w:p>
    <w:p w14:paraId="2D0A51C2" w14:textId="77777777"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УЛС ТӨРИЙН ПАТРОНАЖИЙН ТАЛААРХ ОНОЛЫН ХАНДЛАГУУД</w:t>
      </w:r>
    </w:p>
    <w:p w14:paraId="0F320BF6" w14:textId="77777777" w:rsidR="00041D0B" w:rsidRPr="00443D94" w:rsidRDefault="00041D0B" w:rsidP="008049E2">
      <w:pPr>
        <w:spacing w:line="240" w:lineRule="auto"/>
        <w:rPr>
          <w:rFonts w:ascii="Times New Roman" w:hAnsi="Times New Roman"/>
          <w:b/>
          <w:bCs/>
          <w:sz w:val="24"/>
          <w:lang w:val="mn-MN" w:bidi="bo-CN"/>
        </w:rPr>
      </w:pPr>
    </w:p>
    <w:p w14:paraId="6D31A08D" w14:textId="77777777" w:rsidR="00041D0B" w:rsidRPr="00443D94" w:rsidRDefault="00041D0B" w:rsidP="008049E2">
      <w:pPr>
        <w:spacing w:line="240" w:lineRule="auto"/>
        <w:rPr>
          <w:rFonts w:ascii="Times New Roman" w:hAnsi="Times New Roman"/>
          <w:b/>
          <w:bCs/>
          <w:sz w:val="24"/>
          <w:lang w:val="mn-MN" w:bidi="bo-CN"/>
        </w:rPr>
      </w:pPr>
    </w:p>
    <w:p w14:paraId="1143DE9F" w14:textId="0E019158" w:rsidR="00EE16ED" w:rsidRPr="00443D94" w:rsidRDefault="00EE16ED" w:rsidP="008049E2">
      <w:pPr>
        <w:spacing w:line="240" w:lineRule="auto"/>
        <w:jc w:val="center"/>
        <w:rPr>
          <w:rFonts w:ascii="Times New Roman" w:hAnsi="Times New Roman"/>
          <w:b/>
          <w:bCs/>
          <w:sz w:val="24"/>
          <w:lang w:val="mn-MN" w:bidi="bo-CN"/>
        </w:rPr>
      </w:pPr>
      <w:r w:rsidRPr="00443D94">
        <w:rPr>
          <w:rFonts w:ascii="Times New Roman" w:hAnsi="Times New Roman"/>
          <w:b/>
          <w:bCs/>
          <w:sz w:val="24"/>
          <w:lang w:val="mn-MN" w:bidi="bo-CN"/>
        </w:rPr>
        <w:t>Д. Ундрах</w:t>
      </w:r>
    </w:p>
    <w:p w14:paraId="2D947A58" w14:textId="3FFA5C18" w:rsidR="00EE16ED" w:rsidRPr="00443D94" w:rsidRDefault="00EE16ED" w:rsidP="008049E2">
      <w:pPr>
        <w:spacing w:line="240" w:lineRule="auto"/>
        <w:jc w:val="center"/>
        <w:rPr>
          <w:rFonts w:ascii="Times New Roman" w:hAnsi="Times New Roman"/>
          <w:sz w:val="24"/>
          <w:lang w:val="mn-MN" w:bidi="bo-CN"/>
        </w:rPr>
      </w:pPr>
      <w:r w:rsidRPr="00443D94">
        <w:rPr>
          <w:rFonts w:ascii="Times New Roman" w:hAnsi="Times New Roman"/>
          <w:sz w:val="24"/>
          <w:lang w:val="mn-MN" w:bidi="bo-CN"/>
        </w:rPr>
        <w:t>МУИС, УТСОУХНУС,</w:t>
      </w:r>
      <w:r w:rsidR="00041D0B" w:rsidRPr="00443D94">
        <w:rPr>
          <w:rFonts w:ascii="Times New Roman" w:hAnsi="Times New Roman"/>
          <w:sz w:val="24"/>
          <w:lang w:val="mn-MN" w:bidi="bo-CN"/>
        </w:rPr>
        <w:t xml:space="preserve"> </w:t>
      </w:r>
      <w:r w:rsidRPr="00443D94">
        <w:rPr>
          <w:rFonts w:ascii="Times New Roman" w:hAnsi="Times New Roman"/>
          <w:sz w:val="24"/>
          <w:lang w:val="mn-MN" w:bidi="bo-CN"/>
        </w:rPr>
        <w:t>Улс төр судлалын тэнхимийн эрхлэгч, дэд профессор</w:t>
      </w:r>
    </w:p>
    <w:p w14:paraId="2B8D55F3" w14:textId="77777777" w:rsidR="00041D0B" w:rsidRPr="00443D94" w:rsidRDefault="00041D0B" w:rsidP="008049E2">
      <w:pPr>
        <w:spacing w:line="240" w:lineRule="auto"/>
        <w:jc w:val="center"/>
        <w:rPr>
          <w:rFonts w:ascii="Times New Roman" w:hAnsi="Times New Roman"/>
          <w:b/>
          <w:bCs/>
          <w:sz w:val="24"/>
          <w:lang w:val="mn-MN" w:bidi="bo-CN"/>
        </w:rPr>
      </w:pPr>
    </w:p>
    <w:p w14:paraId="3C07C39E" w14:textId="4B483104" w:rsidR="00EE16ED" w:rsidRPr="00443D94" w:rsidRDefault="00EE16ED" w:rsidP="008049E2">
      <w:pPr>
        <w:spacing w:line="240" w:lineRule="auto"/>
        <w:jc w:val="center"/>
        <w:rPr>
          <w:rFonts w:ascii="Times New Roman" w:hAnsi="Times New Roman"/>
          <w:b/>
          <w:bCs/>
          <w:sz w:val="24"/>
          <w:lang w:val="mn-MN" w:bidi="bo-CN"/>
        </w:rPr>
      </w:pPr>
      <w:r w:rsidRPr="00443D94">
        <w:rPr>
          <w:rFonts w:ascii="Times New Roman" w:hAnsi="Times New Roman"/>
          <w:b/>
          <w:bCs/>
          <w:sz w:val="24"/>
          <w:lang w:val="mn-MN" w:bidi="bo-CN"/>
        </w:rPr>
        <w:t>Н. Отгонбаяр</w:t>
      </w:r>
    </w:p>
    <w:p w14:paraId="3BB3B002" w14:textId="3536EFB2" w:rsidR="00EE16ED" w:rsidRPr="00443D94" w:rsidRDefault="00EE16ED" w:rsidP="008049E2">
      <w:pPr>
        <w:spacing w:line="240" w:lineRule="auto"/>
        <w:jc w:val="center"/>
        <w:rPr>
          <w:rFonts w:ascii="Times New Roman" w:hAnsi="Times New Roman"/>
          <w:sz w:val="24"/>
          <w:lang w:val="mn-MN" w:bidi="bo-CN"/>
        </w:rPr>
      </w:pPr>
      <w:r w:rsidRPr="00443D94">
        <w:rPr>
          <w:rFonts w:ascii="Times New Roman" w:hAnsi="Times New Roman"/>
          <w:sz w:val="24"/>
          <w:lang w:val="mn-MN" w:bidi="bo-CN"/>
        </w:rPr>
        <w:t>МУИС, УТСОУХНУС,</w:t>
      </w:r>
      <w:r w:rsidR="00041D0B" w:rsidRPr="00443D94">
        <w:rPr>
          <w:rFonts w:ascii="Times New Roman" w:hAnsi="Times New Roman"/>
          <w:sz w:val="24"/>
          <w:lang w:val="mn-MN" w:bidi="bo-CN"/>
        </w:rPr>
        <w:t xml:space="preserve"> </w:t>
      </w:r>
      <w:r w:rsidRPr="00443D94">
        <w:rPr>
          <w:rFonts w:ascii="Times New Roman" w:hAnsi="Times New Roman"/>
          <w:sz w:val="24"/>
          <w:lang w:val="mn-MN" w:bidi="bo-CN"/>
        </w:rPr>
        <w:t>Улс төр судлалын тэнхимийн докторант</w:t>
      </w:r>
    </w:p>
    <w:p w14:paraId="77740CD2" w14:textId="179644AD" w:rsidR="00EE16ED" w:rsidRPr="00443D94" w:rsidRDefault="00EE16ED" w:rsidP="008049E2">
      <w:pPr>
        <w:spacing w:line="240" w:lineRule="auto"/>
        <w:jc w:val="both"/>
        <w:rPr>
          <w:rFonts w:ascii="Times New Roman" w:hAnsi="Times New Roman"/>
          <w:b/>
          <w:bCs/>
          <w:i/>
          <w:iCs/>
          <w:sz w:val="24"/>
          <w:lang w:val="mn-MN" w:bidi="bo-CN"/>
        </w:rPr>
      </w:pPr>
    </w:p>
    <w:p w14:paraId="7AD55F7C" w14:textId="77777777" w:rsidR="00041D0B" w:rsidRPr="00443D94" w:rsidRDefault="00041D0B" w:rsidP="008049E2">
      <w:pPr>
        <w:spacing w:line="240" w:lineRule="auto"/>
        <w:jc w:val="both"/>
        <w:rPr>
          <w:rFonts w:ascii="Times New Roman" w:hAnsi="Times New Roman"/>
          <w:b/>
          <w:bCs/>
          <w:i/>
          <w:iCs/>
          <w:sz w:val="24"/>
          <w:lang w:val="mn-MN" w:bidi="bo-CN"/>
        </w:rPr>
      </w:pPr>
    </w:p>
    <w:p w14:paraId="3A1CDB29" w14:textId="032F4F7C"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b/>
          <w:bCs/>
          <w:sz w:val="24"/>
          <w:lang w:val="mn-MN" w:bidi="bo-CN"/>
        </w:rPr>
        <w:t>Хураангуй</w:t>
      </w:r>
    </w:p>
    <w:p w14:paraId="7E7DAAD2" w14:textId="77777777" w:rsidR="00041D0B" w:rsidRPr="00443D94" w:rsidRDefault="00041D0B" w:rsidP="008049E2">
      <w:pPr>
        <w:spacing w:line="240" w:lineRule="auto"/>
        <w:jc w:val="both"/>
        <w:rPr>
          <w:rFonts w:ascii="Times New Roman" w:hAnsi="Times New Roman"/>
          <w:sz w:val="24"/>
          <w:lang w:val="mn-MN" w:bidi="bo-CN"/>
        </w:rPr>
      </w:pPr>
    </w:p>
    <w:p w14:paraId="00108BF1" w14:textId="66BD128D"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Патронаж хэмээх ойлголтыг олон шинжлэх ухаан судалж байна. Энэ утгаараа уг ойлголтыг судлах, шинжлэх янз бүрийн онолын хандлагууд бий болсон. Тус өгүүллийн хүрээнд судлаачид улс төрийн патронаж хэмээх ойлголтыг судлаачдын дэвшүүлсэн үзэл баримтлал болон уг салбарт хийгдсэн судалгааны үр дүнд үндэслэн зургаан үндсэн онолд хуваан авч үзэж байна гэдгийг гаргасан болно.</w:t>
      </w:r>
    </w:p>
    <w:p w14:paraId="788C3684" w14:textId="77777777" w:rsidR="00041D0B" w:rsidRPr="00443D94" w:rsidRDefault="00041D0B" w:rsidP="008049E2">
      <w:pPr>
        <w:spacing w:line="240" w:lineRule="auto"/>
        <w:jc w:val="both"/>
        <w:rPr>
          <w:rFonts w:ascii="Times New Roman" w:hAnsi="Times New Roman"/>
          <w:b/>
          <w:bCs/>
          <w:i/>
          <w:iCs/>
          <w:sz w:val="24"/>
          <w:lang w:val="mn-MN" w:bidi="bo-CN"/>
        </w:rPr>
      </w:pPr>
    </w:p>
    <w:p w14:paraId="15D53A13" w14:textId="4908FAD9" w:rsidR="00EE16ED" w:rsidRPr="00443D94" w:rsidRDefault="00EE16ED" w:rsidP="008049E2">
      <w:pPr>
        <w:spacing w:line="240" w:lineRule="auto"/>
        <w:jc w:val="both"/>
        <w:rPr>
          <w:rFonts w:ascii="Times New Roman" w:hAnsi="Times New Roman"/>
          <w:b/>
          <w:bCs/>
          <w:sz w:val="24"/>
          <w:lang w:val="mn-MN" w:bidi="bo-CN"/>
        </w:rPr>
      </w:pPr>
      <w:r w:rsidRPr="00443D94">
        <w:rPr>
          <w:rFonts w:ascii="Times New Roman" w:hAnsi="Times New Roman"/>
          <w:b/>
          <w:bCs/>
          <w:sz w:val="24"/>
          <w:lang w:val="mn-MN" w:bidi="bo-CN"/>
        </w:rPr>
        <w:t>Түлхүүр үг:</w:t>
      </w:r>
      <w:r w:rsidRPr="00443D94">
        <w:rPr>
          <w:rFonts w:ascii="Times New Roman" w:hAnsi="Times New Roman"/>
          <w:sz w:val="24"/>
          <w:lang w:val="mn-MN" w:bidi="bo-CN"/>
        </w:rPr>
        <w:t xml:space="preserve"> Улс төрийн патронаж, патронаж томилгоо, сүлжээ онол, институционал онол, клиэнтелизмийн онол</w:t>
      </w:r>
    </w:p>
    <w:p w14:paraId="45107BC4" w14:textId="77777777" w:rsidR="00041D0B" w:rsidRPr="00443D94" w:rsidRDefault="00041D0B" w:rsidP="008049E2">
      <w:pPr>
        <w:spacing w:line="240" w:lineRule="auto"/>
        <w:jc w:val="both"/>
        <w:rPr>
          <w:rFonts w:ascii="Times New Roman" w:hAnsi="Times New Roman"/>
          <w:b/>
          <w:bCs/>
          <w:sz w:val="24"/>
          <w:lang w:val="mn-MN" w:bidi="bo-CN"/>
        </w:rPr>
      </w:pPr>
    </w:p>
    <w:p w14:paraId="3021B41C" w14:textId="36145513" w:rsidR="00EE16ED" w:rsidRPr="00443D94" w:rsidRDefault="00EE16ED" w:rsidP="008049E2">
      <w:pPr>
        <w:spacing w:line="240" w:lineRule="auto"/>
        <w:jc w:val="both"/>
        <w:rPr>
          <w:rFonts w:ascii="Times New Roman" w:hAnsi="Times New Roman"/>
          <w:b/>
          <w:bCs/>
          <w:sz w:val="24"/>
          <w:lang w:val="mn-MN" w:bidi="bo-CN"/>
        </w:rPr>
      </w:pPr>
      <w:r w:rsidRPr="00443D94">
        <w:rPr>
          <w:rFonts w:ascii="Times New Roman" w:hAnsi="Times New Roman"/>
          <w:b/>
          <w:bCs/>
          <w:sz w:val="24"/>
          <w:lang w:val="mn-MN" w:bidi="bo-CN"/>
        </w:rPr>
        <w:t>Удиртгал</w:t>
      </w:r>
    </w:p>
    <w:p w14:paraId="65A9760A" w14:textId="77777777" w:rsidR="00041D0B" w:rsidRPr="00443D94" w:rsidRDefault="00041D0B" w:rsidP="008049E2">
      <w:pPr>
        <w:spacing w:line="240" w:lineRule="auto"/>
        <w:jc w:val="both"/>
        <w:rPr>
          <w:rFonts w:ascii="Times New Roman" w:hAnsi="Times New Roman"/>
          <w:sz w:val="24"/>
          <w:lang w:val="mn-MN" w:bidi="bo-CN"/>
        </w:rPr>
      </w:pPr>
    </w:p>
    <w:p w14:paraId="2384A1D8" w14:textId="77777777" w:rsidR="00041D0B"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 xml:space="preserve">Патронаж үзэгдлийг төрийн захиргаа, социологи, менежмент, улс төрийн шинжлэх ухаан судалдаг. Эдгээр шинжлэх ухаан тус тусын судлах зүйлийн хүрээнд олон янзын нэршил, нэр томъёогоор дамжуулан тухайн үзэгдэл, үйл явцыг авч үзэх, судлахыг эрмэлздэг. Улс төрийн шинжлэх ухаан уг үзэгдлийг эрх мэдэл олж авах, тогтоон барих, хадгалах, хуваарилахад чиглэгдсэн улс төрийн субъектүүдийн зорилго, чиглэлтэй үйл ажиллагаатай холбон авч үздэг. </w:t>
      </w:r>
    </w:p>
    <w:p w14:paraId="5E9720E7" w14:textId="75474A0D" w:rsidR="00EE16ED" w:rsidRPr="00443D94" w:rsidRDefault="00EE16ED" w:rsidP="008049E2">
      <w:pPr>
        <w:spacing w:line="240" w:lineRule="auto"/>
        <w:ind w:firstLine="720"/>
        <w:jc w:val="both"/>
        <w:rPr>
          <w:rFonts w:ascii="Times New Roman" w:hAnsi="Times New Roman"/>
          <w:sz w:val="24"/>
          <w:lang w:val="mn-MN" w:bidi="bo-CN"/>
        </w:rPr>
      </w:pPr>
      <w:r w:rsidRPr="00443D94">
        <w:rPr>
          <w:rFonts w:ascii="Times New Roman" w:hAnsi="Times New Roman"/>
          <w:sz w:val="24"/>
          <w:lang w:val="mn-MN" w:bidi="bo-CN"/>
        </w:rPr>
        <w:t>Шинжлэх ухааны мэдлэг бүр өөрийн судлах асуудалтай холбон үзэх тул нэр томъёо, ойлголтын хувьд нэгдсэн байр суурь бий болгох бололцоогүй. Орчин үед улс төр судлалд патронажийн талаар олон янзын онолын хандлага бий болсон.</w:t>
      </w:r>
      <w:r w:rsidR="00041D0B" w:rsidRPr="00443D94">
        <w:rPr>
          <w:rFonts w:ascii="Times New Roman" w:hAnsi="Times New Roman"/>
          <w:sz w:val="24"/>
          <w:lang w:val="mn-MN" w:bidi="bo-CN"/>
        </w:rPr>
        <w:t xml:space="preserve"> </w:t>
      </w:r>
      <w:r w:rsidRPr="00443D94">
        <w:rPr>
          <w:rFonts w:ascii="Times New Roman" w:hAnsi="Times New Roman"/>
          <w:sz w:val="24"/>
          <w:lang w:val="mn-MN" w:bidi="bo-CN"/>
        </w:rPr>
        <w:t>Тус өгүүлэлд патронажийн талаарх орчин үеийн онолын хандлагуудыг авч үзэх болно.</w:t>
      </w:r>
    </w:p>
    <w:p w14:paraId="4AF0C544" w14:textId="77777777" w:rsidR="00041D0B" w:rsidRPr="00443D94" w:rsidRDefault="00041D0B" w:rsidP="008049E2">
      <w:pPr>
        <w:spacing w:line="240" w:lineRule="auto"/>
        <w:ind w:firstLine="720"/>
        <w:jc w:val="both"/>
        <w:rPr>
          <w:rFonts w:ascii="Times New Roman" w:hAnsi="Times New Roman"/>
          <w:sz w:val="24"/>
          <w:lang w:val="mn-MN" w:bidi="bo-CN"/>
        </w:rPr>
      </w:pPr>
    </w:p>
    <w:p w14:paraId="66D61A74" w14:textId="77777777" w:rsidR="00EE16ED" w:rsidRPr="00443D94" w:rsidRDefault="00EE16ED" w:rsidP="008049E2">
      <w:pPr>
        <w:spacing w:line="240" w:lineRule="auto"/>
        <w:jc w:val="both"/>
        <w:rPr>
          <w:rFonts w:ascii="Times New Roman" w:hAnsi="Times New Roman"/>
          <w:b/>
          <w:bCs/>
          <w:sz w:val="24"/>
          <w:lang w:val="mn-MN" w:bidi="bo-CN"/>
        </w:rPr>
      </w:pPr>
      <w:r w:rsidRPr="00443D94">
        <w:rPr>
          <w:rFonts w:ascii="Times New Roman" w:hAnsi="Times New Roman"/>
          <w:b/>
          <w:bCs/>
          <w:sz w:val="24"/>
          <w:lang w:val="mn-MN" w:bidi="bo-CN"/>
        </w:rPr>
        <w:t xml:space="preserve">Онолын судалгааны үр дүн </w:t>
      </w:r>
    </w:p>
    <w:p w14:paraId="707B008C" w14:textId="77777777" w:rsidR="00041D0B" w:rsidRPr="00443D94" w:rsidRDefault="00041D0B" w:rsidP="008049E2">
      <w:pPr>
        <w:spacing w:line="240" w:lineRule="auto"/>
        <w:jc w:val="both"/>
        <w:rPr>
          <w:rFonts w:ascii="Times New Roman" w:hAnsi="Times New Roman"/>
          <w:sz w:val="24"/>
          <w:lang w:val="mn-MN"/>
        </w:rPr>
      </w:pPr>
    </w:p>
    <w:p w14:paraId="3EC1BA7E" w14:textId="11CC94F4"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Улс төрийн судлалд патронаж томилгооны дараах онолууд байдаг. Эдгээрт клиэнтелист, </w:t>
      </w:r>
      <w:r w:rsidRPr="00443D94">
        <w:rPr>
          <w:rFonts w:ascii="Times New Roman" w:hAnsi="Times New Roman"/>
          <w:sz w:val="24"/>
          <w:lang w:val="mn-MN" w:bidi="bo-CN"/>
        </w:rPr>
        <w:t xml:space="preserve">бюрократи, рационал сонголтын, сүлжээний, хөгжлийн төрийн, институционал зэрэг онолыг багтаан авч үздэг. </w:t>
      </w:r>
    </w:p>
    <w:p w14:paraId="291C5242" w14:textId="77777777" w:rsidR="00EE16ED" w:rsidRPr="00443D94" w:rsidRDefault="00EE16ED" w:rsidP="008049E2">
      <w:pPr>
        <w:spacing w:line="240" w:lineRule="auto"/>
        <w:ind w:firstLine="720"/>
        <w:jc w:val="both"/>
        <w:rPr>
          <w:rFonts w:ascii="Times New Roman" w:hAnsi="Times New Roman"/>
          <w:sz w:val="24"/>
          <w:lang w:val="mn-MN" w:bidi="bo-CN"/>
        </w:rPr>
      </w:pPr>
      <w:r w:rsidRPr="00443D94">
        <w:rPr>
          <w:rFonts w:ascii="Times New Roman" w:hAnsi="Times New Roman"/>
          <w:sz w:val="24"/>
          <w:lang w:val="mn-MN"/>
        </w:rPr>
        <w:t xml:space="preserve">Клиэнтелист онол. Улс төрийн патронажийн клиэнтелист онол </w:t>
      </w:r>
      <w:r w:rsidRPr="00443D94">
        <w:rPr>
          <w:rFonts w:ascii="Times New Roman" w:hAnsi="Times New Roman"/>
          <w:sz w:val="24"/>
          <w:lang w:val="mn-MN" w:bidi="bo-CN"/>
        </w:rPr>
        <w:t xml:space="preserve">XX зууны эхээр Өрнө дахинд бий болсон. Тус онолын хөгжүүлэхэд Германы эрдэмтэн Макс Вэбер (Weber), Америкийн улс төр судлаач Робэрт Х. Дикс (Dix), Сэмюэл П. Хантингтон (Huntington), Ричард Грэхэм (Graham), Сьюзэн С. Стоукс (Stokes), Хэрбэрт Китшэльт, Стивэн И. Уилкинсон (Kitschelt and Wilkinson) нар хувь нэмэр оруулсан </w:t>
      </w:r>
      <w:sdt>
        <w:sdtPr>
          <w:rPr>
            <w:rFonts w:ascii="Times New Roman" w:hAnsi="Times New Roman"/>
            <w:sz w:val="24"/>
            <w:lang w:val="mn-MN"/>
          </w:rPr>
          <w:id w:val="-1990090553"/>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Dix67 \l 1033  \m Hun681 \m Gra90 \m Sto05 \m Kit07</w:instrText>
          </w:r>
          <w:r w:rsidRPr="00443D94">
            <w:rPr>
              <w:rFonts w:ascii="Times New Roman" w:hAnsi="Times New Roman"/>
              <w:sz w:val="24"/>
              <w:lang w:val="mn-MN"/>
            </w:rPr>
            <w:fldChar w:fldCharType="separate"/>
          </w:r>
          <w:r w:rsidRPr="00443D94">
            <w:rPr>
              <w:rFonts w:ascii="Times New Roman" w:hAnsi="Times New Roman"/>
              <w:noProof/>
              <w:sz w:val="24"/>
              <w:lang w:val="mn-MN"/>
            </w:rPr>
            <w:t>(Dix, 1967; Huntington, 1968; Graham, 1990; Stokes, 2005; Kitschelt &amp; Wilkinson, 2007)</w:t>
          </w:r>
          <w:r w:rsidRPr="00443D94">
            <w:rPr>
              <w:rFonts w:ascii="Times New Roman" w:hAnsi="Times New Roman"/>
              <w:sz w:val="24"/>
              <w:lang w:val="mn-MN"/>
            </w:rPr>
            <w:fldChar w:fldCharType="end"/>
          </w:r>
        </w:sdtContent>
      </w:sdt>
      <w:r w:rsidRPr="00443D94">
        <w:rPr>
          <w:rFonts w:ascii="Times New Roman" w:hAnsi="Times New Roman"/>
          <w:sz w:val="24"/>
          <w:lang w:val="mn-MN" w:bidi="bo-CN"/>
        </w:rPr>
        <w:t>. Улс төрийн патронажийг</w:t>
      </w:r>
      <w:r w:rsidRPr="00443D94">
        <w:rPr>
          <w:rFonts w:ascii="Times New Roman" w:hAnsi="Times New Roman"/>
          <w:sz w:val="24"/>
          <w:lang w:val="mn-MN"/>
        </w:rPr>
        <w:t xml:space="preserve"> харилцаа талаас авч үздэг. Уг харилцаа өөрийн гэсэн өвөрмөц онцлогтой. Патрон буюу ивгээгч, клиэнт буюу үйлчлэгч гэсэн хоёр этгээдийн харилцан ашигтай, үр дүнтэй харилцаа мөн гэдгийг онцолдог. Улс төрийн патронаж нь хүний мөн чанарт суурилсан харилцаа болно. </w:t>
      </w:r>
      <w:r w:rsidRPr="00443D94">
        <w:rPr>
          <w:rFonts w:ascii="Times New Roman" w:hAnsi="Times New Roman"/>
          <w:sz w:val="24"/>
          <w:lang w:val="mn-MN"/>
        </w:rPr>
        <w:lastRenderedPageBreak/>
        <w:t xml:space="preserve">Ивгээгч ямагт улс төрийн эрх мэдэлтэй, нөөцийг хянах этгээд байдаг. Үйлчлүүлэгч ивгээгчид шаардлагатай улс төрийн дэмжлэгийг үзүүлж, хариуд нь эд материалын болон бусад төрлийн ашиг тусыг горилох этгээд болно. Уг харилцаа сайн дурын шинжтэй байх ба дүрэм журмаар зохицуулдаггүй, харьцангуй тогтвортой оршин тогтнох зүй тогтолтой болохыг </w:t>
      </w:r>
      <w:sdt>
        <w:sdtPr>
          <w:rPr>
            <w:rFonts w:ascii="Times New Roman" w:hAnsi="Times New Roman"/>
            <w:sz w:val="24"/>
            <w:lang w:val="mn-MN"/>
          </w:rPr>
          <w:id w:val="1592501551"/>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CITATION Gri12 \p 35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(Grindle, 2012, p. 35)</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судлаачид онцолдог. </w:t>
      </w:r>
    </w:p>
    <w:p w14:paraId="3E8C89B0"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Клиэнтелист онолоор улс төрийн патронажид дараах нийтлэг шинж өөртөө агуулагддаг. Үүнд:</w:t>
      </w:r>
    </w:p>
    <w:p w14:paraId="308B0B5E" w14:textId="77777777" w:rsidR="00EE16ED" w:rsidRPr="00443D94" w:rsidRDefault="00EE16ED" w:rsidP="008049E2">
      <w:pPr>
        <w:pStyle w:val="ListParagraph"/>
        <w:numPr>
          <w:ilvl w:val="0"/>
          <w:numId w:val="5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Тэгш бус харилцаа. Ивгээгчдэд эрх мэдэл, нөөц бүхэлдээ төвлөрч байдаг. Харин үйлчлэгч этгээд ивгээгчид шаардлагатай улс төрийн дэмжлэг үзүүлдэг онцлогтой</w:t>
      </w:r>
      <w:r w:rsidRPr="00443D94">
        <w:rPr>
          <w:rFonts w:ascii="Times New Roman" w:hAnsi="Times New Roman" w:cs="Times New Roman"/>
          <w:sz w:val="24"/>
          <w:szCs w:val="24"/>
          <w:lang w:val="mn-MN" w:bidi="bo-CN"/>
        </w:rPr>
        <w:t>;</w:t>
      </w:r>
    </w:p>
    <w:p w14:paraId="613FD43D" w14:textId="77777777" w:rsidR="00EE16ED" w:rsidRPr="00443D94" w:rsidRDefault="00EE16ED" w:rsidP="008049E2">
      <w:pPr>
        <w:pStyle w:val="ListParagraph"/>
        <w:numPr>
          <w:ilvl w:val="0"/>
          <w:numId w:val="5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Албан бус шинжтэй. Ямар нэгэн хууль дүрмээр зохицуулагдахгүй. Улс төрийн аливаа тогтолцооны тогтвортой шинж гэж үнэлэгддэггүй. Гэвч уг харилцаа ямар нэгэн хэмжээгээр оршин байдаг. Зарим үед улс төрийн тогтолцоонд нөөцийн хуваарилалттай холбоотойгоор албан ёсны хэм хэмжээ болж тогтдог. Засаглалын ардчилсан бус тогтолцоонд энэ байдал хүчтэй ажиглагддаг</w:t>
      </w:r>
      <w:r w:rsidRPr="00443D94">
        <w:rPr>
          <w:rFonts w:ascii="Times New Roman" w:hAnsi="Times New Roman" w:cs="Times New Roman"/>
          <w:sz w:val="24"/>
          <w:szCs w:val="24"/>
          <w:lang w:val="mn-MN" w:bidi="bo-CN"/>
        </w:rPr>
        <w:t>;</w:t>
      </w:r>
      <w:r w:rsidRPr="00443D94">
        <w:rPr>
          <w:rFonts w:ascii="Times New Roman" w:hAnsi="Times New Roman" w:cs="Times New Roman"/>
          <w:sz w:val="24"/>
          <w:szCs w:val="24"/>
          <w:lang w:val="mn-MN"/>
        </w:rPr>
        <w:t xml:space="preserve"> </w:t>
      </w:r>
    </w:p>
    <w:p w14:paraId="68BDFFC0" w14:textId="77777777" w:rsidR="00EE16ED" w:rsidRPr="00443D94" w:rsidRDefault="00EE16ED" w:rsidP="008049E2">
      <w:pPr>
        <w:pStyle w:val="ListParagraph"/>
        <w:numPr>
          <w:ilvl w:val="0"/>
          <w:numId w:val="5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Сайн дурын шинж чанартай. Уг харилцаанд татан оролцуулах ямар нэгэн албадлагын механизм байдаггүй. Хэрэгцээ, шаардлагад үндэслэн бий болж байдаг</w:t>
      </w:r>
      <w:r w:rsidRPr="00443D94">
        <w:rPr>
          <w:rFonts w:ascii="Times New Roman" w:hAnsi="Times New Roman" w:cs="Times New Roman"/>
          <w:sz w:val="24"/>
          <w:szCs w:val="24"/>
          <w:lang w:val="mn-MN" w:bidi="bo-CN"/>
        </w:rPr>
        <w:t>;</w:t>
      </w:r>
      <w:r w:rsidRPr="00443D94">
        <w:rPr>
          <w:rFonts w:ascii="Times New Roman" w:hAnsi="Times New Roman" w:cs="Times New Roman"/>
          <w:sz w:val="24"/>
          <w:szCs w:val="24"/>
          <w:lang w:val="mn-MN"/>
        </w:rPr>
        <w:t xml:space="preserve"> </w:t>
      </w:r>
    </w:p>
    <w:p w14:paraId="5C094F8D" w14:textId="77777777" w:rsidR="00EE16ED" w:rsidRPr="00443D94" w:rsidRDefault="00EE16ED" w:rsidP="008049E2">
      <w:pPr>
        <w:pStyle w:val="ListParagraph"/>
        <w:numPr>
          <w:ilvl w:val="0"/>
          <w:numId w:val="5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Нийт хүн амд хүртээмжтэй хэлбэрээр зохион байгуулагддаггүй. Тодорхой тооны хүмүүс, бүлгийн хүрээнд хэрэгждэг онцлогтой. </w:t>
      </w:r>
    </w:p>
    <w:p w14:paraId="6C3DB62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Үүнээс гадна, улс төрийн хүрээнд дараах үйл ажиллагаанд патронаж илэрдэг болохыг клиэнтелист онолд онцолдог. Үүнд:</w:t>
      </w:r>
    </w:p>
    <w:p w14:paraId="1681DF85" w14:textId="77777777" w:rsidR="00EE16ED" w:rsidRPr="00443D94" w:rsidRDefault="00EE16ED" w:rsidP="008049E2">
      <w:pPr>
        <w:pStyle w:val="ListParagraph"/>
        <w:numPr>
          <w:ilvl w:val="0"/>
          <w:numId w:val="52"/>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Санал худалдан авах. Харьцангуй сул зохицуулалттай сонгуулийн тогтолцоо бүхий орнуудад түгээмэл ажиглагддаг. Засаг төрийн эрх барихад шаардлагатай санал авч хариуд нь сонгогчдод эд материал тараах үйл ажиллагаа болно.</w:t>
      </w:r>
    </w:p>
    <w:p w14:paraId="0F68B3C8" w14:textId="77777777" w:rsidR="00EE16ED" w:rsidRPr="00443D94" w:rsidRDefault="00EE16ED" w:rsidP="008049E2">
      <w:pPr>
        <w:pStyle w:val="ListParagraph"/>
        <w:numPr>
          <w:ilvl w:val="0"/>
          <w:numId w:val="52"/>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Төрийн албан тушаал хуваарилах. Шаардлагатай улс төрийн дэмжлэг, үнэнч байдал, итгэлцлийн хариуд төрийн албан тушаалд байршуулах үйл явцыг хэлнэ. </w:t>
      </w:r>
    </w:p>
    <w:p w14:paraId="3EC5B78E" w14:textId="77777777" w:rsidR="00EE16ED" w:rsidRPr="00443D94" w:rsidRDefault="00EE16ED" w:rsidP="008049E2">
      <w:pPr>
        <w:pStyle w:val="ListParagraph"/>
        <w:numPr>
          <w:ilvl w:val="0"/>
          <w:numId w:val="52"/>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Ашигтай санал, гэрээ, хэлцэлд зөвшөөрөл олгох. Улс төрчид, бизнесийн байгууллагын төлөөлөл энэ харилцааны хоёр талыг төлөөлж байдгаараа өмнөх хэлбэрээс ялгаатай. </w:t>
      </w:r>
    </w:p>
    <w:p w14:paraId="421F8965"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Дээр дурдсан улс төрийн үйл ажиллагаа тодорхой нөхцөл хангагдсан үед хэрэгжих бололцоотой. Үүнд:</w:t>
      </w:r>
    </w:p>
    <w:p w14:paraId="4EE6B41E" w14:textId="77777777" w:rsidR="00EE16ED" w:rsidRPr="00443D94" w:rsidRDefault="00EE16ED" w:rsidP="008049E2">
      <w:pPr>
        <w:pStyle w:val="ListParagraph"/>
        <w:numPr>
          <w:ilvl w:val="0"/>
          <w:numId w:val="53"/>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Улс төрийн систем, институт харьцангуй сул байгаа нөхцөл</w:t>
      </w:r>
      <w:r w:rsidRPr="00443D94">
        <w:rPr>
          <w:rFonts w:ascii="Times New Roman" w:hAnsi="Times New Roman" w:cs="Times New Roman"/>
          <w:sz w:val="24"/>
          <w:szCs w:val="24"/>
          <w:lang w:val="mn-MN" w:bidi="bo-CN"/>
        </w:rPr>
        <w:t>;</w:t>
      </w:r>
    </w:p>
    <w:p w14:paraId="0398C73B" w14:textId="77777777" w:rsidR="00EE16ED" w:rsidRPr="00443D94" w:rsidRDefault="00EE16ED" w:rsidP="008049E2">
      <w:pPr>
        <w:pStyle w:val="ListParagraph"/>
        <w:numPr>
          <w:ilvl w:val="0"/>
          <w:numId w:val="53"/>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bidi="bo-CN"/>
        </w:rPr>
        <w:t>Эдийн засгийн тэгш бус байдал хүчтэй нөхцөл;</w:t>
      </w:r>
    </w:p>
    <w:p w14:paraId="171FDE3B" w14:textId="77777777" w:rsidR="00EE16ED" w:rsidRPr="00443D94" w:rsidRDefault="00EE16ED" w:rsidP="008049E2">
      <w:pPr>
        <w:pStyle w:val="ListParagraph"/>
        <w:numPr>
          <w:ilvl w:val="0"/>
          <w:numId w:val="53"/>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bidi="bo-CN"/>
        </w:rPr>
        <w:t>Сонгуулийн өрсөлдөөн сул нөхцөл;</w:t>
      </w:r>
    </w:p>
    <w:p w14:paraId="3C9D2EF6" w14:textId="77777777" w:rsidR="00EE16ED" w:rsidRPr="00443D94" w:rsidRDefault="00EE16ED" w:rsidP="008049E2">
      <w:pPr>
        <w:pStyle w:val="ListParagraph"/>
        <w:numPr>
          <w:ilvl w:val="0"/>
          <w:numId w:val="53"/>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bidi="bo-CN"/>
        </w:rPr>
        <w:t>Угсаатны, үзэл бодлын, нутаг дэвсгэрийн хуваагдал хүчтэй илрэх нөхцөл зэрэг болно.</w:t>
      </w:r>
    </w:p>
    <w:p w14:paraId="751F6FAD"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rPr>
        <w:t xml:space="preserve">Бюрократи онол. Улс төрийн патронажийн судалгаанд бюрократи патронажийн онол томоохон байр суурь эзэлдэг. Уг онолыг хөгжилд Герман-Америкийн улс төр судлаач Карл И. Фридрих </w:t>
      </w:r>
      <w:r w:rsidRPr="00443D94">
        <w:rPr>
          <w:rFonts w:ascii="Times New Roman" w:hAnsi="Times New Roman"/>
          <w:sz w:val="24"/>
          <w:lang w:val="mn-MN" w:bidi="bo-CN"/>
        </w:rPr>
        <w:t xml:space="preserve">(Friedrich), Томас В. Вильсон (Wilson), Мартин Шэфтер (Shefter), Жоэл Д. Абэрбах, Бэрт А. Рокман (Aberbach &amp; Rockman), Мирлэй Гриндлэ (Grindle) нарын хүмүүс  хувь нэмэр оруулсан. </w:t>
      </w:r>
      <w:r w:rsidRPr="00443D94">
        <w:rPr>
          <w:rFonts w:ascii="Times New Roman" w:hAnsi="Times New Roman"/>
          <w:sz w:val="24"/>
          <w:lang w:val="mn-MN"/>
        </w:rPr>
        <w:t xml:space="preserve">Улс төрийн нам, хувь улс төрчдийн зүгээс эрх мэдлээ хадгалж үлдэх, хууль ёсны шинжтэй болгох, нөөцийг хуваарилах үйл явцад төрийн алба, патронаж томилгоог арга хэрэгсэл болгон ашиглаж буй үйл явцыг судалдаг. Энэ талаасаа төрийн албан тушаалыг улс төрийн нөлөөллийг хэрэгжүүлэх, ойрын хүрээлэлдээ давуу байдал олгох зохистой арга хэрэгсэл мөн гэдгийг онцолдог. </w:t>
      </w:r>
    </w:p>
    <w:p w14:paraId="520C37A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Тус онолд үзсэнээр бюрократи патронаж дараах онцлог шинжтэй. </w:t>
      </w:r>
    </w:p>
    <w:p w14:paraId="39C012F4" w14:textId="77777777" w:rsidR="00EE16ED" w:rsidRPr="00443D94" w:rsidRDefault="00EE16ED" w:rsidP="008049E2">
      <w:pPr>
        <w:pStyle w:val="ListParagraph"/>
        <w:numPr>
          <w:ilvl w:val="0"/>
          <w:numId w:val="54"/>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Төрийн албыг улс төржүүлдэг. Мэдлэг, чадвар, туршлагыг бус, үнэнч байдал, итгэлцэл, сонгуулийн үйл явцад оруулсан хувь нэмрээр төрийн албыг хуваарилдаг. Энэ нөхцөлд төрийн албан хаагчид нийтийн эрх ашгийн төлөө гэхээсээ илүүтэйгээр эрх баригч нам, улс төрчдийн ашиг сонирхолд нийцэж ажиллахыг эрмэлздэг.</w:t>
      </w:r>
    </w:p>
    <w:p w14:paraId="18A3FC33" w14:textId="77777777" w:rsidR="00EE16ED" w:rsidRPr="00443D94" w:rsidRDefault="00EE16ED" w:rsidP="008049E2">
      <w:pPr>
        <w:pStyle w:val="ListParagraph"/>
        <w:numPr>
          <w:ilvl w:val="0"/>
          <w:numId w:val="54"/>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Нөөцийг хуваарилдаг. Төрийн байгууллага, түүний үйл ажиллагааг гишүүн, дэмжигчид, улс төрчдийн ойрын хүрээллийг шагнаж урамшуулах, тэдэнд ажлын байр, гэрээ, төрийн үйлчилгээ өгөх арга хэрэгсэл болгон ашигладаг. Нийгмийн үйлчилгээг патрон-клиэнтийн сүлжээг тэтгэх хэрэгсэл гэж үздэг.</w:t>
      </w:r>
    </w:p>
    <w:p w14:paraId="660EF708" w14:textId="77777777" w:rsidR="00EE16ED" w:rsidRPr="00443D94" w:rsidRDefault="00EE16ED" w:rsidP="008049E2">
      <w:pPr>
        <w:pStyle w:val="ListParagraph"/>
        <w:numPr>
          <w:ilvl w:val="0"/>
          <w:numId w:val="54"/>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lastRenderedPageBreak/>
        <w:t xml:space="preserve">Эрх мэдлийг бататгаж өгдөг. Бюрократи патронажоор дамжуулан эрх баригч нам эрх ашгаа хангах, төрийн байгууллагад өөрт үнэнч хүмүүсийг байршуулах үйл ажиллагаа хийдэг. </w:t>
      </w:r>
    </w:p>
    <w:p w14:paraId="6727EB2F" w14:textId="77777777" w:rsidR="00EE16ED" w:rsidRPr="00443D94" w:rsidRDefault="00EE16ED" w:rsidP="008049E2">
      <w:pPr>
        <w:pStyle w:val="ListParagraph"/>
        <w:numPr>
          <w:ilvl w:val="0"/>
          <w:numId w:val="54"/>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Институцийн хямралыг бий болгодог. Төрийн албаны мэргэшсэн, тогтвортой байдал алдагдаж, авлига, чадамжгүй байдал үүсдэг. Үр дүнд нь төрийн байгууллагад итгэх олон түмний үнэлэмж буурдаг </w:t>
      </w:r>
      <w:sdt>
        <w:sdtPr>
          <w:rPr>
            <w:rFonts w:ascii="Times New Roman" w:hAnsi="Times New Roman" w:cs="Times New Roman"/>
            <w:sz w:val="24"/>
            <w:szCs w:val="24"/>
            <w:lang w:val="mn-MN"/>
          </w:rPr>
          <w:id w:val="-774180089"/>
          <w:citation/>
        </w:sdtPr>
        <w:sdtContent>
          <w:r w:rsidRPr="00443D94">
            <w:rPr>
              <w:rFonts w:ascii="Times New Roman" w:hAnsi="Times New Roman" w:cs="Times New Roman"/>
              <w:sz w:val="24"/>
              <w:szCs w:val="24"/>
              <w:lang w:val="mn-MN"/>
            </w:rPr>
            <w:fldChar w:fldCharType="begin"/>
          </w:r>
          <w:r w:rsidRPr="00443D94">
            <w:rPr>
              <w:rFonts w:ascii="Times New Roman" w:hAnsi="Times New Roman" w:cs="Times New Roman"/>
              <w:sz w:val="24"/>
              <w:szCs w:val="24"/>
              <w:lang w:val="mn-MN"/>
            </w:rPr>
            <w:instrText xml:space="preserve"> CITATION Gri12 \l 1104 </w:instrText>
          </w:r>
          <w:r w:rsidRPr="00443D94">
            <w:rPr>
              <w:rFonts w:ascii="Times New Roman" w:hAnsi="Times New Roman" w:cs="Times New Roman"/>
              <w:sz w:val="24"/>
              <w:szCs w:val="24"/>
              <w:lang w:val="mn-MN"/>
            </w:rPr>
            <w:fldChar w:fldCharType="separate"/>
          </w:r>
          <w:r w:rsidRPr="00443D94">
            <w:rPr>
              <w:rFonts w:ascii="Times New Roman" w:hAnsi="Times New Roman" w:cs="Times New Roman"/>
              <w:noProof/>
              <w:sz w:val="24"/>
              <w:szCs w:val="24"/>
              <w:lang w:val="mn-MN"/>
            </w:rPr>
            <w:t>(Grindle, 2012)</w:t>
          </w:r>
          <w:r w:rsidRPr="00443D94">
            <w:rPr>
              <w:rFonts w:ascii="Times New Roman" w:hAnsi="Times New Roman" w:cs="Times New Roman"/>
              <w:sz w:val="24"/>
              <w:szCs w:val="24"/>
              <w:lang w:val="mn-MN"/>
            </w:rPr>
            <w:fldChar w:fldCharType="end"/>
          </w:r>
        </w:sdtContent>
      </w:sdt>
      <w:r w:rsidRPr="00443D94">
        <w:rPr>
          <w:rFonts w:ascii="Times New Roman" w:hAnsi="Times New Roman" w:cs="Times New Roman"/>
          <w:sz w:val="24"/>
          <w:szCs w:val="24"/>
          <w:lang w:val="mn-MN"/>
        </w:rPr>
        <w:t>.</w:t>
      </w:r>
    </w:p>
    <w:p w14:paraId="01765EE4"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Бюрократи патронаж дараах хэлбэрээр илэрдэг байна. Үүнд:</w:t>
      </w:r>
    </w:p>
    <w:p w14:paraId="35230B20" w14:textId="77777777" w:rsidR="00EE16ED" w:rsidRPr="00443D94" w:rsidRDefault="00EE16ED" w:rsidP="008049E2">
      <w:pPr>
        <w:pStyle w:val="ListParagraph"/>
        <w:numPr>
          <w:ilvl w:val="0"/>
          <w:numId w:val="55"/>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Томилгоо хийх. Эрх баригч нам, улс төрчид төрийн албыг “шагнал” болгон гишүүн, дэмжигчид, ойрын хүрээлэлдээ хуваарилдаг. Туршлага, ажлын гүйцэтгэл, мэдлэг чадварыг бус, улс төрийн итгэл үнэмшлийг тэргүүн зэрэгт тавьдаг. </w:t>
      </w:r>
    </w:p>
    <w:p w14:paraId="1C6E8A3E" w14:textId="77777777" w:rsidR="00EE16ED" w:rsidRPr="00443D94" w:rsidRDefault="00EE16ED" w:rsidP="008049E2">
      <w:pPr>
        <w:pStyle w:val="ListParagraph"/>
        <w:numPr>
          <w:ilvl w:val="0"/>
          <w:numId w:val="55"/>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Сонгон шалгаруулалт, томилгооны үйл явцад хяналт тавих. Төрийн албаны доод албан тушаалыг патронаж сүлжээгээ өргөтгөх зорилгоор ашигладаг. Төрийн албаны сонгон шалгаруулалт, томилгооны албан ёсны дүрэм журам байх ч хэрэгжүүлдэггүй. </w:t>
      </w:r>
    </w:p>
    <w:p w14:paraId="57BA33AB" w14:textId="77777777" w:rsidR="00EE16ED" w:rsidRPr="00443D94" w:rsidRDefault="00EE16ED" w:rsidP="008049E2">
      <w:pPr>
        <w:pStyle w:val="ListParagraph"/>
        <w:numPr>
          <w:ilvl w:val="0"/>
          <w:numId w:val="55"/>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Төрийн нөөцийг зүй бусаар ашиглах. Эрх баригч нам, улс төрчидтэй хамаарал бүхий байгууллага, хувь хүнд төсөл, худалдан авах үйл ажиллагаан гэрээ, нөөцийг хуваарилж олгодог. </w:t>
      </w:r>
    </w:p>
    <w:p w14:paraId="1D5CFFBA" w14:textId="77777777" w:rsidR="00EE16ED" w:rsidRPr="00443D94" w:rsidRDefault="00EE16ED" w:rsidP="008049E2">
      <w:pPr>
        <w:pStyle w:val="ListParagraph"/>
        <w:numPr>
          <w:ilvl w:val="0"/>
          <w:numId w:val="55"/>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Төрийн албыг улс төрийн эрх ашигт захируулах. Ингэснээр үр ашиг, бүтээмж, хараат бус байдал үгүй болдог. </w:t>
      </w:r>
    </w:p>
    <w:p w14:paraId="13CB4137"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Бюрократи патронаж дараах нөхцөлд хэрэгжинэ гэж уг онолд үздэг. </w:t>
      </w:r>
    </w:p>
    <w:p w14:paraId="779188C2" w14:textId="77777777" w:rsidR="00EE16ED" w:rsidRPr="00443D94" w:rsidRDefault="00EE16ED" w:rsidP="008049E2">
      <w:pPr>
        <w:pStyle w:val="ListParagraph"/>
        <w:numPr>
          <w:ilvl w:val="0"/>
          <w:numId w:val="5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Төрийн албаны институцийн сул байдал. Гаргасан хууль тогтоомжоо мөрдөхгүй байх, ил тод байдал хангагдаахгүй байх нь төрийн албанд улс төрийн нөлөөлөл хадгалагдах нөхцөл болдог</w:t>
      </w:r>
      <w:r w:rsidRPr="00443D94">
        <w:rPr>
          <w:rFonts w:ascii="Times New Roman" w:hAnsi="Times New Roman" w:cs="Times New Roman"/>
          <w:sz w:val="24"/>
          <w:szCs w:val="24"/>
          <w:lang w:val="mn-MN" w:bidi="bo-CN"/>
        </w:rPr>
        <w:t>;</w:t>
      </w:r>
    </w:p>
    <w:p w14:paraId="25387A02" w14:textId="77777777" w:rsidR="00EE16ED" w:rsidRPr="00443D94" w:rsidRDefault="00EE16ED" w:rsidP="008049E2">
      <w:pPr>
        <w:pStyle w:val="ListParagraph"/>
        <w:numPr>
          <w:ilvl w:val="0"/>
          <w:numId w:val="5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bidi="bo-CN"/>
        </w:rPr>
        <w:t>Сонгуулийн тогтолцоо. Улс төрчид сонгогчдын дэмжлэгийг дайчлах, үнэнч сонгогчдоо дэмжих арга хэрэгсэл болгож бюрократ патронажийг ашигладаг;</w:t>
      </w:r>
    </w:p>
    <w:p w14:paraId="02AD5833" w14:textId="77777777" w:rsidR="00EE16ED" w:rsidRPr="00443D94" w:rsidRDefault="00EE16ED" w:rsidP="008049E2">
      <w:pPr>
        <w:pStyle w:val="ListParagraph"/>
        <w:numPr>
          <w:ilvl w:val="0"/>
          <w:numId w:val="5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bidi="bo-CN"/>
        </w:rPr>
        <w:t>Эдийн засгийн хөгжил дорой байх. Эдийн засгийн боломж хумигдмал байх нь патронаж сүлжээ хөгжихөд хүргэдэг;</w:t>
      </w:r>
    </w:p>
    <w:p w14:paraId="4F1D5C37" w14:textId="77777777" w:rsidR="00EE16ED" w:rsidRPr="00443D94" w:rsidRDefault="00EE16ED" w:rsidP="008049E2">
      <w:pPr>
        <w:pStyle w:val="ListParagraph"/>
        <w:numPr>
          <w:ilvl w:val="0"/>
          <w:numId w:val="5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bidi="bo-CN"/>
        </w:rPr>
        <w:t xml:space="preserve">Улс төрийн ардчилсан бус дэглэм. Энэ үед бюрократ патронаж эрүүл саруул үзэл санааг нухчин дарах, элитийн коптаци хийх, авторитари дэглэмийг бэхжүүлэх арга хэрэгсэл хэлбэрээр ашигладаг. </w:t>
      </w:r>
    </w:p>
    <w:p w14:paraId="346792F5"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 xml:space="preserve">Рационал сонголтын онол. Рационал сонголтын онол анхлан эдийн засгийн судалгааны хүрээнд бүрэлдэн бий болсон. Тус онолыг хөгжүүлэхэд Америкийн улс төр судлаач Гэри В. Кокс, Мэтью Д. МакКаббинс (Cox &amp; McCubbins), Жон Хубэр, Чарльз Р. Шипан (Huber &amp; Shipan), Мирлэй Гриндлэ (Grindle), Жорж Цэбелис (Tsebelis), Хэрбэрт Китшэльт, Стивэн И. Уилкинсон (Kitschelt and Wilkinson) нар их хувь нэмэр оруулсан. Хүн алдагдлыг хамгийн бага түвшинд байлгах замаар өөртөө өндөр ашиг тус өгөх шийдвэрийг сонгодог гэх үзэлд тулгуурладаг. Энэ үүднээс улс төрчид зорилгодоо хамгийн нийцтэй хэлбэрээр хүрэх арга хэрэгсэл нь улс төрийн патронаж гэж онцолдог </w:t>
      </w:r>
      <w:sdt>
        <w:sdtPr>
          <w:rPr>
            <w:rFonts w:ascii="Times New Roman" w:hAnsi="Times New Roman"/>
            <w:sz w:val="24"/>
            <w:lang w:val="mn-MN" w:bidi="bo-CN"/>
          </w:rPr>
          <w:id w:val="294255596"/>
          <w:citation/>
        </w:sdtPr>
        <w:sdtContent>
          <w:r w:rsidRPr="00443D94">
            <w:rPr>
              <w:rFonts w:ascii="Times New Roman" w:hAnsi="Times New Roman"/>
              <w:sz w:val="24"/>
              <w:lang w:val="mn-MN" w:bidi="bo-CN"/>
            </w:rPr>
            <w:fldChar w:fldCharType="begin"/>
          </w:r>
          <w:r w:rsidRPr="00443D94">
            <w:rPr>
              <w:rFonts w:ascii="Times New Roman" w:hAnsi="Times New Roman"/>
              <w:sz w:val="24"/>
              <w:lang w:val="mn-MN" w:bidi="bo-CN"/>
            </w:rPr>
            <w:instrText xml:space="preserve"> CITATION Gri12 \l 1104 </w:instrText>
          </w:r>
          <w:r w:rsidRPr="00443D94">
            <w:rPr>
              <w:rFonts w:ascii="Times New Roman" w:hAnsi="Times New Roman"/>
              <w:sz w:val="24"/>
              <w:lang w:val="mn-MN" w:bidi="bo-CN"/>
            </w:rPr>
            <w:fldChar w:fldCharType="separate"/>
          </w:r>
          <w:r w:rsidRPr="00443D94">
            <w:rPr>
              <w:rFonts w:ascii="Times New Roman" w:hAnsi="Times New Roman"/>
              <w:noProof/>
              <w:sz w:val="24"/>
              <w:lang w:val="mn-MN" w:bidi="bo-CN"/>
            </w:rPr>
            <w:t>(Grindle, 2012)</w:t>
          </w:r>
          <w:r w:rsidRPr="00443D94">
            <w:rPr>
              <w:rFonts w:ascii="Times New Roman" w:hAnsi="Times New Roman"/>
              <w:sz w:val="24"/>
              <w:lang w:val="mn-MN" w:bidi="bo-CN"/>
            </w:rPr>
            <w:fldChar w:fldCharType="end"/>
          </w:r>
        </w:sdtContent>
      </w:sdt>
      <w:r w:rsidRPr="00443D94">
        <w:rPr>
          <w:rFonts w:ascii="Times New Roman" w:hAnsi="Times New Roman"/>
          <w:sz w:val="24"/>
          <w:lang w:val="mn-MN" w:bidi="bo-CN"/>
        </w:rPr>
        <w:t xml:space="preserve">. Рационал сонголтын онолд дараах зүйлийг чухалчлан үздэг. </w:t>
      </w:r>
    </w:p>
    <w:p w14:paraId="047D9DD8" w14:textId="77777777" w:rsidR="00EE16ED" w:rsidRPr="00443D94" w:rsidRDefault="00EE16ED" w:rsidP="008049E2">
      <w:pPr>
        <w:pStyle w:val="ListParagraph"/>
        <w:numPr>
          <w:ilvl w:val="0"/>
          <w:numId w:val="57"/>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 xml:space="preserve">Рационал байдал. Патронаж харилцаанд оролцогч хоёр тал зардлыг ямагт бага, ашгийг өндөр байлгах зарчим баримталдаг. </w:t>
      </w:r>
    </w:p>
    <w:p w14:paraId="621D1CF7" w14:textId="77777777" w:rsidR="00EE16ED" w:rsidRPr="00443D94" w:rsidRDefault="00EE16ED" w:rsidP="008049E2">
      <w:pPr>
        <w:pStyle w:val="ListParagraph"/>
        <w:numPr>
          <w:ilvl w:val="0"/>
          <w:numId w:val="57"/>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Стратеги. Рационал байдлыг патронаж харилцаанд хангахын тулд оролцогч талууд харилцааг нарийн төлөвлөлт, эрэмбэ дараатай зохион байгуулдаг.</w:t>
      </w:r>
    </w:p>
    <w:p w14:paraId="11ED2419" w14:textId="77777777" w:rsidR="00EE16ED" w:rsidRPr="00443D94" w:rsidRDefault="00EE16ED" w:rsidP="008049E2">
      <w:pPr>
        <w:pStyle w:val="ListParagraph"/>
        <w:numPr>
          <w:ilvl w:val="0"/>
          <w:numId w:val="57"/>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Сэдэл. Патронаж харилцаанд татагдан ороход тодорхой сэдэл зайлшгүй шаардлагатай. Энэ тохиолдолд нөөц, албан тушаал, ажил, үйлчилгээ дээрх үүргийг гүйцэтгэдэг.</w:t>
      </w:r>
    </w:p>
    <w:p w14:paraId="518E89EE" w14:textId="77777777" w:rsidR="00EE16ED" w:rsidRPr="00443D94" w:rsidRDefault="00EE16ED" w:rsidP="008049E2">
      <w:pPr>
        <w:pStyle w:val="ListParagraph"/>
        <w:numPr>
          <w:ilvl w:val="0"/>
          <w:numId w:val="57"/>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 xml:space="preserve">Мэдээлэл. Оролцогч талуудын шийдвэр рационал байхын тулд тухайн оролцогч бүрийн алдагдал, ашигт байдлын талаарх мэдээлэл нээлттэй байх ёстой гэж үзнэ </w:t>
      </w:r>
      <w:sdt>
        <w:sdtPr>
          <w:rPr>
            <w:rFonts w:ascii="Times New Roman" w:hAnsi="Times New Roman" w:cs="Times New Roman"/>
            <w:sz w:val="24"/>
            <w:szCs w:val="24"/>
            <w:lang w:val="mn-MN" w:bidi="bo-CN"/>
          </w:rPr>
          <w:id w:val="-892353988"/>
          <w:citation/>
        </w:sdtPr>
        <w:sdtContent>
          <w:r w:rsidRPr="00443D94">
            <w:rPr>
              <w:rFonts w:ascii="Times New Roman" w:hAnsi="Times New Roman" w:cs="Times New Roman"/>
              <w:sz w:val="24"/>
              <w:szCs w:val="24"/>
              <w:lang w:val="mn-MN" w:bidi="bo-CN"/>
            </w:rPr>
            <w:fldChar w:fldCharType="begin"/>
          </w:r>
          <w:r w:rsidRPr="00443D94">
            <w:rPr>
              <w:rFonts w:ascii="Times New Roman" w:hAnsi="Times New Roman" w:cs="Times New Roman"/>
              <w:sz w:val="24"/>
              <w:szCs w:val="24"/>
              <w:lang w:val="mn-MN" w:bidi="bo-CN"/>
            </w:rPr>
            <w:instrText xml:space="preserve"> CITATION Hub12 \l 1104 </w:instrText>
          </w:r>
          <w:r w:rsidRPr="00443D94">
            <w:rPr>
              <w:rFonts w:ascii="Times New Roman" w:hAnsi="Times New Roman" w:cs="Times New Roman"/>
              <w:sz w:val="24"/>
              <w:szCs w:val="24"/>
              <w:lang w:val="mn-MN" w:bidi="bo-CN"/>
            </w:rPr>
            <w:fldChar w:fldCharType="separate"/>
          </w:r>
          <w:r w:rsidRPr="00443D94">
            <w:rPr>
              <w:rFonts w:ascii="Times New Roman" w:hAnsi="Times New Roman" w:cs="Times New Roman"/>
              <w:noProof/>
              <w:sz w:val="24"/>
              <w:szCs w:val="24"/>
              <w:lang w:val="mn-MN" w:bidi="bo-CN"/>
            </w:rPr>
            <w:t>(Huber &amp; Shipan, 2012)</w:t>
          </w:r>
          <w:r w:rsidRPr="00443D94">
            <w:rPr>
              <w:rFonts w:ascii="Times New Roman" w:hAnsi="Times New Roman" w:cs="Times New Roman"/>
              <w:sz w:val="24"/>
              <w:szCs w:val="24"/>
              <w:lang w:val="mn-MN" w:bidi="bo-CN"/>
            </w:rPr>
            <w:fldChar w:fldCharType="end"/>
          </w:r>
        </w:sdtContent>
      </w:sdt>
      <w:r w:rsidRPr="00443D94">
        <w:rPr>
          <w:rFonts w:ascii="Times New Roman" w:hAnsi="Times New Roman" w:cs="Times New Roman"/>
          <w:sz w:val="24"/>
          <w:szCs w:val="24"/>
          <w:lang w:val="mn-MN" w:bidi="bo-CN"/>
        </w:rPr>
        <w:t xml:space="preserve">. </w:t>
      </w:r>
    </w:p>
    <w:p w14:paraId="644E47CD"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Сүлжээ онол. Сүлжээ онолыг шинжлэх ухааны мэдлэгт туршин судлах болсон нь  XX зууны 20, 30-аад оны үеэс эхтэй. Тухайлбал, Америкийн Ф. Бэрри тэргүүтэй судлаачид  1924-1932 онуудад явагдсан Хоторнын туршилтад сүлжээ хандлагыг ашигласан нь “</w:t>
      </w:r>
      <w:r w:rsidRPr="00443D94">
        <w:rPr>
          <w:rFonts w:ascii="Times New Roman" w:hAnsi="Times New Roman"/>
          <w:i/>
          <w:iCs/>
          <w:sz w:val="24"/>
          <w:lang w:val="mn-MN" w:bidi="bo-CN"/>
        </w:rPr>
        <w:t>нийгмийн үйл байдлыг шинжлэн судлахад сүлжээ хандлагыг хэрэглэсэн</w:t>
      </w:r>
      <w:r w:rsidRPr="00443D94">
        <w:rPr>
          <w:rFonts w:ascii="Times New Roman" w:hAnsi="Times New Roman"/>
          <w:sz w:val="24"/>
          <w:lang w:val="mn-MN" w:bidi="bo-CN"/>
        </w:rPr>
        <w:t xml:space="preserve">” анхны тохиолдол хэмээн дүгнэсэн. 1970-аад оны үед Ж. Колэман, И. Катц, Г. Мэнцэл нарын бүтээлд сүлжээ </w:t>
      </w:r>
      <w:r w:rsidRPr="00443D94">
        <w:rPr>
          <w:rFonts w:ascii="Times New Roman" w:hAnsi="Times New Roman"/>
          <w:sz w:val="24"/>
          <w:lang w:val="mn-MN" w:bidi="bo-CN"/>
        </w:rPr>
        <w:lastRenderedPageBreak/>
        <w:t xml:space="preserve">хандлагыг мэдээллийн технологийн урсгалтай холбоотойгоор ашигласан </w:t>
      </w:r>
      <w:sdt>
        <w:sdtPr>
          <w:rPr>
            <w:rFonts w:ascii="Times New Roman" w:hAnsi="Times New Roman"/>
            <w:sz w:val="24"/>
            <w:lang w:val="mn-MN" w:bidi="bo-CN"/>
          </w:rPr>
          <w:id w:val="-751896886"/>
          <w:citation/>
        </w:sdtPr>
        <w:sdtContent>
          <w:r w:rsidRPr="00443D94">
            <w:rPr>
              <w:rFonts w:ascii="Times New Roman" w:hAnsi="Times New Roman"/>
              <w:sz w:val="24"/>
              <w:lang w:val="mn-MN" w:bidi="bo-CN"/>
            </w:rPr>
            <w:fldChar w:fldCharType="begin"/>
          </w:r>
          <w:r w:rsidRPr="00443D94">
            <w:rPr>
              <w:rFonts w:ascii="Times New Roman" w:hAnsi="Times New Roman"/>
              <w:sz w:val="24"/>
              <w:lang w:val="mn-MN" w:bidi="bo-CN"/>
            </w:rPr>
            <w:instrText xml:space="preserve">CITATION Отг192 \p 40 \l 1104 </w:instrText>
          </w:r>
          <w:r w:rsidRPr="00443D94">
            <w:rPr>
              <w:rFonts w:ascii="Times New Roman" w:hAnsi="Times New Roman"/>
              <w:sz w:val="24"/>
              <w:lang w:val="mn-MN" w:bidi="bo-CN"/>
            </w:rPr>
            <w:fldChar w:fldCharType="separate"/>
          </w:r>
          <w:r w:rsidRPr="00443D94">
            <w:rPr>
              <w:rFonts w:ascii="Times New Roman" w:hAnsi="Times New Roman"/>
              <w:noProof/>
              <w:sz w:val="24"/>
              <w:lang w:val="mn-MN" w:bidi="bo-CN"/>
            </w:rPr>
            <w:t>(Отгонбаяр &amp; Төмөр , 2019, хууд. 40)</w:t>
          </w:r>
          <w:r w:rsidRPr="00443D94">
            <w:rPr>
              <w:rFonts w:ascii="Times New Roman" w:hAnsi="Times New Roman"/>
              <w:sz w:val="24"/>
              <w:lang w:val="mn-MN" w:bidi="bo-CN"/>
            </w:rPr>
            <w:fldChar w:fldCharType="end"/>
          </w:r>
        </w:sdtContent>
      </w:sdt>
      <w:r w:rsidRPr="00443D94">
        <w:rPr>
          <w:rFonts w:ascii="Times New Roman" w:hAnsi="Times New Roman"/>
          <w:sz w:val="24"/>
          <w:lang w:val="mn-MN" w:bidi="bo-CN"/>
        </w:rPr>
        <w:t xml:space="preserve">. Улс төрийн патронаж ойлголттой холбоотойгоор Стэнфордын их сургуулийн профессор Марк С. Грановэттер (Granovetter) “Сул хамаарлын хүч” сэдэвт өгүүлэл хэвлүүлж, сүлжээ онолыг хөгжүүлсэн. Нийгмийн орчин дахь хүмүүсийн хүчтэй болон сул хамаарлыг улс төрийн субъектүүд нөөц, албан тушаал хуваарилах замаар эрх мэдлээ бататгах, бэхжүүлэх үйл явцад ашигладаг гэсэн санааг гаргасан </w:t>
      </w:r>
      <w:sdt>
        <w:sdtPr>
          <w:rPr>
            <w:rFonts w:ascii="Times New Roman" w:hAnsi="Times New Roman"/>
            <w:sz w:val="24"/>
            <w:lang w:val="mn-MN" w:bidi="bo-CN"/>
          </w:rPr>
          <w:id w:val="-870679586"/>
          <w:citation/>
        </w:sdtPr>
        <w:sdtContent>
          <w:r w:rsidRPr="00443D94">
            <w:rPr>
              <w:rFonts w:ascii="Times New Roman" w:hAnsi="Times New Roman"/>
              <w:sz w:val="24"/>
              <w:lang w:val="mn-MN" w:bidi="bo-CN"/>
            </w:rPr>
            <w:fldChar w:fldCharType="begin"/>
          </w:r>
          <w:r w:rsidRPr="00443D94">
            <w:rPr>
              <w:rFonts w:ascii="Times New Roman" w:hAnsi="Times New Roman"/>
              <w:sz w:val="24"/>
              <w:lang w:val="mn-MN" w:bidi="bo-CN"/>
            </w:rPr>
            <w:instrText xml:space="preserve"> CITATION Gra73 \l 1033 </w:instrText>
          </w:r>
          <w:r w:rsidRPr="00443D94">
            <w:rPr>
              <w:rFonts w:ascii="Times New Roman" w:hAnsi="Times New Roman"/>
              <w:sz w:val="24"/>
              <w:lang w:val="mn-MN" w:bidi="bo-CN"/>
            </w:rPr>
            <w:fldChar w:fldCharType="separate"/>
          </w:r>
          <w:r w:rsidRPr="00443D94">
            <w:rPr>
              <w:rFonts w:ascii="Times New Roman" w:hAnsi="Times New Roman"/>
              <w:noProof/>
              <w:sz w:val="24"/>
              <w:lang w:val="mn-MN" w:bidi="bo-CN"/>
            </w:rPr>
            <w:t>(Granovetter, 1973)</w:t>
          </w:r>
          <w:r w:rsidRPr="00443D94">
            <w:rPr>
              <w:rFonts w:ascii="Times New Roman" w:hAnsi="Times New Roman"/>
              <w:sz w:val="24"/>
              <w:lang w:val="mn-MN" w:bidi="bo-CN"/>
            </w:rPr>
            <w:fldChar w:fldCharType="end"/>
          </w:r>
        </w:sdtContent>
      </w:sdt>
      <w:r w:rsidRPr="00443D94">
        <w:rPr>
          <w:rFonts w:ascii="Times New Roman" w:hAnsi="Times New Roman"/>
          <w:sz w:val="24"/>
          <w:lang w:val="mn-MN" w:bidi="bo-CN"/>
        </w:rPr>
        <w:t xml:space="preserve">. Шаардлагатай мэдээллийг дамжуулах, боломжийг ашиглах явдал хүмүүс хоорондын харилцааны бүтцээс шууд хамаарна хэмээн үзсэн. Франциско Лоуса (Louçã), Рональд Бүрт (Burt), Паул Хэрүбин (Querubín) нарын судлаачид цэгцтэй онол болгож хөгжүүлсэн. Уг онолд патронажийг эрх, үүргээр холбогдсон патрон, клиэнтийн сүлжээ мөн гэж үздэг. Сүлжээ онолд патронаж дараах шинжийг өөртөө агуулна гэж үздэг. </w:t>
      </w:r>
    </w:p>
    <w:p w14:paraId="2A25633C" w14:textId="77777777" w:rsidR="00EE16ED" w:rsidRPr="00443D94" w:rsidRDefault="00EE16ED" w:rsidP="008049E2">
      <w:pPr>
        <w:pStyle w:val="ListParagraph"/>
        <w:numPr>
          <w:ilvl w:val="0"/>
          <w:numId w:val="58"/>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 xml:space="preserve">Хоёр талт шинж. Патронаж нь ямагт хоёр талын харилцаа байдаг. </w:t>
      </w:r>
    </w:p>
    <w:p w14:paraId="775CAD84" w14:textId="77777777" w:rsidR="00EE16ED" w:rsidRPr="00443D94" w:rsidRDefault="00EE16ED" w:rsidP="008049E2">
      <w:pPr>
        <w:pStyle w:val="ListParagraph"/>
        <w:numPr>
          <w:ilvl w:val="0"/>
          <w:numId w:val="58"/>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Зуучлалын үйл ажиллагаа. Патрон, клиэнт өөр хоорондоо шууд харилцахаас гадна, зуучлагчаар дамжуулж харилцана гэж үздэг.</w:t>
      </w:r>
    </w:p>
    <w:p w14:paraId="39798E0D" w14:textId="77777777" w:rsidR="00EE16ED" w:rsidRPr="00443D94" w:rsidRDefault="00EE16ED" w:rsidP="008049E2">
      <w:pPr>
        <w:pStyle w:val="ListParagraph"/>
        <w:numPr>
          <w:ilvl w:val="0"/>
          <w:numId w:val="58"/>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 xml:space="preserve">Сүлжээний бүтэц. Патронаж тогтвортой, үр ашигтай оршин тогтнохын тулд сүлжээний бүтэцтэй байх ёстой гэж үзнэ. </w:t>
      </w:r>
    </w:p>
    <w:p w14:paraId="074B4E2F" w14:textId="77777777" w:rsidR="00EE16ED" w:rsidRPr="00443D94" w:rsidRDefault="00EE16ED" w:rsidP="008049E2">
      <w:pPr>
        <w:pStyle w:val="ListParagraph"/>
        <w:numPr>
          <w:ilvl w:val="0"/>
          <w:numId w:val="58"/>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 xml:space="preserve">Нийгмийн өргөн хүрээг хамарсан. Патронаж зөвхөн улс төрийн хүрээнд илрэн гардаг үзэгдэл биш. Улс төрийн зэрэгцээ эдийн засгийн, соёлын гээд нийгмийн амьдралын бүхий л хүрээг хамарсан цогц шинж чанартай байна. </w:t>
      </w:r>
    </w:p>
    <w:p w14:paraId="6F03232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Патронаж нь тодорхой бүлэг хүмүүсийн юм уу, эсхүл хувь хүний дэмжлэг, тусламжийг үзүүлэх үйл явц, харилцааг илэрхийлдэг ойлголт ба эдийн засаг, улс төр, соёл, нийгмийн янз бүрийн хүрээнд хэрэглэгддэг.</w:t>
      </w:r>
    </w:p>
    <w:p w14:paraId="6668BDAD"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Патронажийн мөн чанар дараах онцлог шинжтэй:</w:t>
      </w:r>
    </w:p>
    <w:p w14:paraId="5B417155" w14:textId="77777777" w:rsidR="00EE16ED" w:rsidRPr="00443D94" w:rsidRDefault="00EE16ED" w:rsidP="008049E2">
      <w:pPr>
        <w:pStyle w:val="ListParagraph"/>
        <w:numPr>
          <w:ilvl w:val="0"/>
          <w:numId w:val="5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Итгэлцэл ба харилцан хамаарал: Патронажийн харилцаа ивгээгч (патрон) болон үйлчлэгч (клиент) хоёрын хоорон дахь итгэлцэлд тулгуурладаг. Ивгээгч тусламж, нөөц эсхүл боломжийг олгодог бол үйлчлэгч эдгээрийг хүлээн авч, тодорхой үүрэг, хариуцлага хүлээдэг.</w:t>
      </w:r>
    </w:p>
    <w:p w14:paraId="78A5C1C3" w14:textId="77777777" w:rsidR="00EE16ED" w:rsidRPr="00443D94" w:rsidRDefault="00EE16ED" w:rsidP="008049E2">
      <w:pPr>
        <w:pStyle w:val="ListParagraph"/>
        <w:numPr>
          <w:ilvl w:val="0"/>
          <w:numId w:val="5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Дэмжлэгийн төрөл: Патронаж хүрээнд дэмжлэг санхүүгийн, улс төрийн, нийгмийн, оюуны, эсхүл соёлын хэлбэртэй байж болно. Тухайлбал, соёл урлагийн салбарт уран бүтээлчид ивээн тэтгэгчдийн дэмжлэгийг авч, бүтээлээ туурвих нөхцөл бүрддэг.</w:t>
      </w:r>
    </w:p>
    <w:p w14:paraId="0A0747A9" w14:textId="77777777" w:rsidR="00EE16ED" w:rsidRPr="00443D94" w:rsidRDefault="00EE16ED" w:rsidP="008049E2">
      <w:pPr>
        <w:pStyle w:val="ListParagraph"/>
        <w:numPr>
          <w:ilvl w:val="0"/>
          <w:numId w:val="5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Эрх мэдэл, нөлөө: Патронаж харилцаанд патрон ихэвчлэн илүү их нөөц, эрх мэдэлтэй байдаг тул үйлчлэгчийн хамааралтай харилцааг үүсгэдэг ба хоёр талд ашигтай байх боломжтой.</w:t>
      </w:r>
    </w:p>
    <w:p w14:paraId="5454CE93" w14:textId="77777777" w:rsidR="00EE16ED" w:rsidRPr="00443D94" w:rsidRDefault="00EE16ED" w:rsidP="008049E2">
      <w:pPr>
        <w:pStyle w:val="ListParagraph"/>
        <w:numPr>
          <w:ilvl w:val="0"/>
          <w:numId w:val="5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Нийгмийн бүтэцтэй холбоотой байдал: Түүхэнд патронаж улс орнуудын нийгмийн тогтолцоонд чухал үүрэг гүйцэтгэж ирсэн. Тухайлбал, Ромын эзэнт гүрний үед патронаж нийгмийн зохион байгуулалтын үндсэн нэг хэсэг байсан бөгөөд ивгээгч нар үйлчлүүлэгчдэд хууль эрх зүйн туслалцаа, эдийн засгийн дэмжлэг үзүүлдэг байсан.</w:t>
      </w:r>
    </w:p>
    <w:p w14:paraId="5485AF5F" w14:textId="77777777" w:rsidR="00EE16ED" w:rsidRPr="00443D94" w:rsidRDefault="00EE16ED" w:rsidP="008049E2">
      <w:pPr>
        <w:pStyle w:val="ListParagraph"/>
        <w:numPr>
          <w:ilvl w:val="0"/>
          <w:numId w:val="5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Орчин үеийн хэрэглээ: Орчин үеийн нийгэмд патронаж нь улс төр, бизнесийн хүрээнд чухал ач холбогдолтой. Тухайлбал, улс төрийн намын санхүүжилт, бизнесийн салбар дахь түншлэл нь патронажийн харилцааны хэлбэр гэж үзэж болно.</w:t>
      </w:r>
    </w:p>
    <w:p w14:paraId="099D5B6C" w14:textId="77777777" w:rsidR="00FF6565"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Патронаж нь харилцан дэмжлэг, итгэлцэлд тулгуурласан, нэг талаас эрх мэдэл, нөөцөө ашиглан нөгөөгөө дэмжих үйл ажиллагааг зохион байгуулах харилцаа юм. Энэ нь нийгэм, соёл, эдийн засаг, улс төрийн олон янзын хүрээнд ач холбогдолтой бөгөөд тогтвортой, уян хатан харилцааг үүсгэхэд чиглэгддэг.</w:t>
      </w:r>
    </w:p>
    <w:p w14:paraId="1D7AC409" w14:textId="52F12ECD"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Патронажийг үйл ажиллагааны шинж чанар, хэрэгжих орчин, зорилгоос нь хамаарч хэд хэдэн үндсэн ангилалд хуваан авч үздэг. Энэ нь тухайн харилцааны мөн чанарыг ойлгож, илүү үр дүнтэй хэрэгжүүлэхэд тусалдаг.</w:t>
      </w:r>
    </w:p>
    <w:p w14:paraId="09BF5A8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Патронажийн үндсэн ангилал:</w:t>
      </w:r>
    </w:p>
    <w:p w14:paraId="0D008493" w14:textId="77777777" w:rsidR="00EE16ED" w:rsidRPr="00443D94" w:rsidRDefault="00EE16ED" w:rsidP="008049E2">
      <w:pPr>
        <w:pStyle w:val="ListParagraph"/>
        <w:numPr>
          <w:ilvl w:val="0"/>
          <w:numId w:val="6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Эдийн засгийн патронаж. Нэг этгээд эдийн засгийн хувьд дэмжлэг үзүүлж, нөгөө этгээд үйлчлэл, бүтээгдэхүүн, үйлчилгээ эсхүл ур чадвараа хуваалцдаг харилцаа юм. </w:t>
      </w:r>
    </w:p>
    <w:p w14:paraId="67EAB03A" w14:textId="77777777" w:rsidR="00EE16ED" w:rsidRPr="00443D94" w:rsidRDefault="00EE16ED" w:rsidP="008049E2">
      <w:pPr>
        <w:pStyle w:val="ListParagraph"/>
        <w:numPr>
          <w:ilvl w:val="0"/>
          <w:numId w:val="6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Улс төрийн патронаж. Нэг этгээд улс төрийн дэмжлэг үзүүлж, нөгөө этгээд энэ дэмжлэгийн хариуд тодорхой ашиг сонирхлыг хангаж ажилладаг.</w:t>
      </w:r>
    </w:p>
    <w:p w14:paraId="31777D15" w14:textId="77777777" w:rsidR="00EE16ED" w:rsidRPr="00443D94" w:rsidRDefault="00EE16ED" w:rsidP="008049E2">
      <w:pPr>
        <w:pStyle w:val="ListParagraph"/>
        <w:numPr>
          <w:ilvl w:val="0"/>
          <w:numId w:val="6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lastRenderedPageBreak/>
        <w:t>Соёлын патронаж. Урлаг, уран бүтээл, соёлын төслийг дэмжих зорилгоор санхүүгийн болон бусад нөөцөөр хангах үйл ажиллагаа болно.</w:t>
      </w:r>
    </w:p>
    <w:p w14:paraId="50066A91" w14:textId="77777777" w:rsidR="00EE16ED" w:rsidRPr="00443D94" w:rsidRDefault="00EE16ED" w:rsidP="008049E2">
      <w:pPr>
        <w:pStyle w:val="ListParagraph"/>
        <w:numPr>
          <w:ilvl w:val="0"/>
          <w:numId w:val="6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Нийгмийн патронаж. Нийгмийн бүлгүүдийг дэмжих, амьдралын чанарыг сайжруулах, хүмүүнлэгийн үйл ажиллагаа эрхлэхэд чиглэсэн патронаж.</w:t>
      </w:r>
    </w:p>
    <w:p w14:paraId="213311A6" w14:textId="77777777" w:rsidR="00EE16ED" w:rsidRPr="00443D94" w:rsidRDefault="00EE16ED" w:rsidP="008049E2">
      <w:pPr>
        <w:pStyle w:val="ListParagraph"/>
        <w:numPr>
          <w:ilvl w:val="0"/>
          <w:numId w:val="6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Хувийн (хувийн шинжтэй) патронаж. Хувь хүн хоорондын харилцаанд үндэслэсэн, хувийн туслалцаа, дэмжлэг үзүүлэх үйл явц юм.</w:t>
      </w:r>
    </w:p>
    <w:p w14:paraId="3F38C008" w14:textId="77777777" w:rsidR="00EE16ED" w:rsidRPr="00443D94" w:rsidRDefault="00EE16ED" w:rsidP="008049E2">
      <w:pPr>
        <w:pStyle w:val="ListParagraph"/>
        <w:numPr>
          <w:ilvl w:val="0"/>
          <w:numId w:val="6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Олон улсын патронаж. Улсууд, олон улсын байгууллагууд болон үндэстэн дамнасан байгууллага хоорондын дэмжлэг үзүүлэх үйл ажиллагаа.</w:t>
      </w:r>
    </w:p>
    <w:p w14:paraId="7F2BCB9E"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Патронажийн ангилал зорилго, үйл ажиллагааны чиглэлээс хамаарч олон янз байдаг. Эдгээр ангилал нь тухайн дэмжлэгийн хүрээ, арга хэлбэр, харилцааны зорилтыг илүү тодорхой болгож, нийгэм, эдийн засаг, улс төр, соёлын салбарт оновчтой зохицуулалт хийхэд тусалдаг.</w:t>
      </w:r>
    </w:p>
    <w:p w14:paraId="4E2F6EFF"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 xml:space="preserve">Дээрхээс гадна, сүлжээ хэв шинжийн хувьд янз бүр байна. Тухайлбал, шатлан захирах бүтэцтэй сүлжээ, төвлөрсөн бус сүлжээ, кластер сүлжээ гэх мэтээр ангилагдана. Энэ нь сүлжээ улс болгоны тогтолцоонд харилцан адилгүй үүрэг гүйцэтгэж буйгаар тайлбарлагдана. </w:t>
      </w:r>
    </w:p>
    <w:p w14:paraId="0CC21D8F"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Хөгжлийн төрийн онол. Өмнө дурдсан онолуудаа бодвол нэлээд ялгагдах онцлог шинжтэй. Хөгжлийн төрийн онолыг анхлан Калифорнийн их сургуулийн профессор Чалмэрс Жонсон (</w:t>
      </w:r>
      <w:r w:rsidRPr="00443D94">
        <w:rPr>
          <w:rFonts w:ascii="Times New Roman" w:hAnsi="Times New Roman"/>
          <w:noProof/>
          <w:sz w:val="24"/>
          <w:lang w:val="mn-MN" w:bidi="bo-CN"/>
        </w:rPr>
        <w:t>Johnson</w:t>
      </w:r>
      <w:r w:rsidRPr="00443D94">
        <w:rPr>
          <w:rFonts w:ascii="Times New Roman" w:hAnsi="Times New Roman"/>
          <w:sz w:val="24"/>
          <w:lang w:val="mn-MN" w:bidi="bo-CN"/>
        </w:rPr>
        <w:t xml:space="preserve">) анх хөгжүүлсэн </w:t>
      </w:r>
      <w:sdt>
        <w:sdtPr>
          <w:rPr>
            <w:rFonts w:ascii="Times New Roman" w:hAnsi="Times New Roman"/>
            <w:sz w:val="24"/>
            <w:lang w:val="mn-MN" w:bidi="bo-CN"/>
          </w:rPr>
          <w:id w:val="244691990"/>
          <w:citation/>
        </w:sdtPr>
        <w:sdtContent>
          <w:r w:rsidRPr="00443D94">
            <w:rPr>
              <w:rFonts w:ascii="Times New Roman" w:hAnsi="Times New Roman"/>
              <w:sz w:val="24"/>
              <w:lang w:val="mn-MN" w:bidi="bo-CN"/>
            </w:rPr>
            <w:fldChar w:fldCharType="begin"/>
          </w:r>
          <w:r w:rsidRPr="00443D94">
            <w:rPr>
              <w:rFonts w:ascii="Times New Roman" w:hAnsi="Times New Roman"/>
              <w:sz w:val="24"/>
              <w:lang w:val="mn-MN" w:bidi="bo-CN"/>
            </w:rPr>
            <w:instrText xml:space="preserve"> CITATION Joh82 \l 1033 </w:instrText>
          </w:r>
          <w:r w:rsidRPr="00443D94">
            <w:rPr>
              <w:rFonts w:ascii="Times New Roman" w:hAnsi="Times New Roman"/>
              <w:sz w:val="24"/>
              <w:lang w:val="mn-MN" w:bidi="bo-CN"/>
            </w:rPr>
            <w:fldChar w:fldCharType="separate"/>
          </w:r>
          <w:r w:rsidRPr="00443D94">
            <w:rPr>
              <w:rFonts w:ascii="Times New Roman" w:hAnsi="Times New Roman"/>
              <w:noProof/>
              <w:sz w:val="24"/>
              <w:lang w:val="mn-MN" w:bidi="bo-CN"/>
            </w:rPr>
            <w:t>(Johnson, 1982)</w:t>
          </w:r>
          <w:r w:rsidRPr="00443D94">
            <w:rPr>
              <w:rFonts w:ascii="Times New Roman" w:hAnsi="Times New Roman"/>
              <w:sz w:val="24"/>
              <w:lang w:val="mn-MN" w:bidi="bo-CN"/>
            </w:rPr>
            <w:fldChar w:fldCharType="end"/>
          </w:r>
        </w:sdtContent>
      </w:sdt>
      <w:r w:rsidRPr="00443D94">
        <w:rPr>
          <w:rFonts w:ascii="Times New Roman" w:hAnsi="Times New Roman"/>
          <w:sz w:val="24"/>
          <w:lang w:val="mn-MN" w:bidi="bo-CN"/>
        </w:rPr>
        <w:t xml:space="preserve">. Патронажийг улс үндэстний хөгжлийн зорилгод нийцэх эерэг үзэгдэл талаас тайлбарлахыг зорьдог. Үүгээрээ өмнөх  онолуудаас ялгаатай. Ялангуяа Япон, Солонгос, Тайвань, Сингапур зэрэг орнуудын туршлагад тулгуурлан патронаж үндэстний хөгжилд эерэгээр нөлөөлсөн гэсэн санааг уг онолын эрдэмтэд хөгжүүлдэг. </w:t>
      </w:r>
    </w:p>
    <w:p w14:paraId="0DF4A02A"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П</w:t>
      </w:r>
      <w:r w:rsidRPr="00443D94">
        <w:rPr>
          <w:rFonts w:ascii="Times New Roman" w:hAnsi="Times New Roman"/>
          <w:sz w:val="24"/>
          <w:lang w:val="mn-MN"/>
        </w:rPr>
        <w:t>атронаж засаглалын бэхжилтэд тодорхой хэмжээгээр нөлөөлөх боловч энэ нөлөө эерэг болон сөрөг хэлбэрээр илэрч болно. Энэ нь тухайн нийгмийн тогтолцоо, засаглалын хэлбэр, патронажийн хэрэгжилтээс хамаарна.</w:t>
      </w:r>
    </w:p>
    <w:p w14:paraId="7CB11AFC"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rPr>
        <w:t>Патронаж үзэгдлийн засаглалыг бэхжүүлэх эерэг талууд:</w:t>
      </w:r>
    </w:p>
    <w:p w14:paraId="31652A70" w14:textId="77777777" w:rsidR="00EE16ED" w:rsidRPr="00443D94" w:rsidRDefault="00EE16ED" w:rsidP="008049E2">
      <w:pPr>
        <w:pStyle w:val="ListParagraph"/>
        <w:numPr>
          <w:ilvl w:val="0"/>
          <w:numId w:val="62"/>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rPr>
        <w:t xml:space="preserve">Итгэлцэл, харилцан дэмжлэгийг нэмэгдүүлэх: Патронаж нийгмийн бүлгийн хооронд итгэлцлийг бэхжүүлэх, тодорхой ашиг сонирхлын нэгдлийг дэмжихэд хөшүүрэг болдог. Эрх баригчид болон ард түмний хоорондын харилцааг сайжруулж, улс төрийн тогтвортой байдлыг хангадаг. </w:t>
      </w:r>
    </w:p>
    <w:p w14:paraId="1119CBF4" w14:textId="77777777" w:rsidR="00EE16ED" w:rsidRPr="00443D94" w:rsidRDefault="00EE16ED" w:rsidP="008049E2">
      <w:pPr>
        <w:pStyle w:val="ListParagraph"/>
        <w:numPr>
          <w:ilvl w:val="0"/>
          <w:numId w:val="62"/>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rPr>
        <w:t>Нөөцийг хуваарилах механизм: Патронаж нөөцийг үр ашигтай хуваарилах, эдийн засгийн болон нийгмийн дэмжлэгийг илүү оновчтой байршуулахад тусалдаг. Тухайлбал, жижиг бизнес, нийгмийн эмзэг бүлгийг дэмжих замаар эдийн засгийн өсөлтөд хувь нэмэр оруулдаг.</w:t>
      </w:r>
    </w:p>
    <w:p w14:paraId="25B20B23" w14:textId="77777777" w:rsidR="00EE16ED" w:rsidRPr="00443D94" w:rsidRDefault="00EE16ED" w:rsidP="008049E2">
      <w:pPr>
        <w:pStyle w:val="ListParagraph"/>
        <w:numPr>
          <w:ilvl w:val="0"/>
          <w:numId w:val="62"/>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rPr>
        <w:t>Соёлын болон нийгмийн хөгжлийг дэмжих: Соёл, урлаг, боловсролын салбарт патронаж дэмжлэг үзүүлснээр тухайн улсын зөөлөн хүчийг (soft power) бэхжүүлж, нийгмийн эв нэгдлийг сайжруулж чадна.</w:t>
      </w:r>
    </w:p>
    <w:p w14:paraId="3A61F9BC" w14:textId="77777777" w:rsidR="00EE16ED" w:rsidRPr="00443D94" w:rsidRDefault="00EE16ED" w:rsidP="008049E2">
      <w:pPr>
        <w:pStyle w:val="ListParagraph"/>
        <w:numPr>
          <w:ilvl w:val="0"/>
          <w:numId w:val="62"/>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rPr>
        <w:t>Засаглалын чадамжийг нэмэгдүүлэх: Засгийн газрын зүгээс нийгмийн хэрэгцээнд нийцсэн төслийг дэмжих санхүүгийн эх үүсвэрийг хангаж, олон нийтийн оролцоог дэмждэг.</w:t>
      </w:r>
    </w:p>
    <w:p w14:paraId="5BB667BA"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Патронаж үзэгдлийн засаглалд сөргөөр нөлөөлөх талууд:</w:t>
      </w:r>
    </w:p>
    <w:p w14:paraId="7FB640E1" w14:textId="77777777" w:rsidR="00EE16ED" w:rsidRPr="00443D94" w:rsidRDefault="00EE16ED" w:rsidP="008049E2">
      <w:pPr>
        <w:pStyle w:val="ListParagraph"/>
        <w:numPr>
          <w:ilvl w:val="0"/>
          <w:numId w:val="6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Авлига, шударга бус байдал: Патронаж нөөцийн хуваарилалт, албан тушаалын томилгоонд шударга бус байдал үүсгэх, авлигын үндэс суурийг бий болгодог.</w:t>
      </w:r>
    </w:p>
    <w:p w14:paraId="0DE3F0AD" w14:textId="77777777" w:rsidR="00EE16ED" w:rsidRPr="00443D94" w:rsidRDefault="00EE16ED" w:rsidP="008049E2">
      <w:pPr>
        <w:pStyle w:val="ListParagraph"/>
        <w:numPr>
          <w:ilvl w:val="0"/>
          <w:numId w:val="6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Тэгш бус байдал: Патронаж харилцаанд орсон бүлэг илүү их дэмжлэг авдаг бол уг харилцаанд татагдан ороогүй бүлэг үл тоомсорлогдож, нийгмийн ялгарал, зөрчил үүсэх магадлалтай.</w:t>
      </w:r>
    </w:p>
    <w:p w14:paraId="7C94D6EA" w14:textId="77777777" w:rsidR="00EE16ED" w:rsidRPr="00443D94" w:rsidRDefault="00EE16ED" w:rsidP="008049E2">
      <w:pPr>
        <w:pStyle w:val="ListParagraph"/>
        <w:numPr>
          <w:ilvl w:val="0"/>
          <w:numId w:val="6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Засаглалын институцийн доройтол: Институцийн үүргийг ивгээгч-үйлчлүүлэгчийн харилцаанд суурилан хэрэгжүүлснээр байгууллагын чадамж сулрах эрсдэлтэй. Төрийн албаны томилгоонд мэргэшил бус, улс төрийн дэмжлэг голлох шалгуур болсон тохиолдолд төрийн чадавх буурч болзошгүй.</w:t>
      </w:r>
    </w:p>
    <w:p w14:paraId="7505C671" w14:textId="77777777" w:rsidR="00EE16ED" w:rsidRPr="00443D94" w:rsidRDefault="00EE16ED" w:rsidP="008049E2">
      <w:pPr>
        <w:pStyle w:val="ListParagraph"/>
        <w:numPr>
          <w:ilvl w:val="0"/>
          <w:numId w:val="6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lastRenderedPageBreak/>
        <w:t>Популизм ба хамаарал: Богино хугацааны ашиг тус бий болгох үүднээс улс төрчдөд популист бодлого хэрэгжүүлэх боломж, сэдлийг нэмэгдүүлж, урт хугацааны тогтвортой хөгжилд саад учруулдаг.</w:t>
      </w:r>
    </w:p>
    <w:p w14:paraId="799ACB91"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Патронаж засаглалыг тодорхой нөхцөлд бэхжүүлэх, нийгмийн харилцааг зохицуулах механизм болж чаддаг ч зөв зохион байгуулалт, ил тод байдал, хяналттай хэрэгжилт шаарддаг. Хэрэв патронажийг буруугаар ашиглавал засаглалын тогтолцоог сулруулж, авлига, ялгаварлал зэрэг сөрөг үр дагавар авчирч болно. Тиймээс патронаж засаглалыг бэхжүүлэх эсэх нь түүний хэрэгжилт, онцлогоос шууд хамаардаг байна.</w:t>
      </w:r>
    </w:p>
    <w:p w14:paraId="428076E2"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 xml:space="preserve">Институционал онол. Улс төрийн патронажийг тайлбарлах нэлээд өргөн тархсан онол нь институционал онол юм. Уг онолд патронажийг албан ёсны болон албан бус байдлаар хэрэгждэг гэж үздэг. Патронаж хэрэгжих нөхцөл мөн хууль тогтоомжид голлон анхаардаг онцлогтой. </w:t>
      </w:r>
    </w:p>
    <w:p w14:paraId="555D83A8" w14:textId="77777777" w:rsidR="00EE16ED" w:rsidRPr="00443D94" w:rsidRDefault="00EE16ED" w:rsidP="008049E2">
      <w:pPr>
        <w:spacing w:line="240" w:lineRule="auto"/>
        <w:ind w:firstLine="720"/>
        <w:jc w:val="both"/>
        <w:rPr>
          <w:rFonts w:ascii="Times New Roman" w:hAnsi="Times New Roman"/>
          <w:sz w:val="24"/>
          <w:lang w:val="mn-MN" w:bidi="bo-CN"/>
        </w:rPr>
      </w:pPr>
      <w:r w:rsidRPr="00443D94">
        <w:rPr>
          <w:rFonts w:ascii="Times New Roman" w:hAnsi="Times New Roman"/>
          <w:sz w:val="24"/>
          <w:lang w:val="mn-MN" w:bidi="bo-CN"/>
        </w:rPr>
        <w:t xml:space="preserve">Төрийн албаны бүтцэд патронаж дараах сөрөг үр дагаврыг бий болгоно. </w:t>
      </w:r>
    </w:p>
    <w:p w14:paraId="7F90AFC6" w14:textId="77777777" w:rsidR="00EE16ED" w:rsidRPr="00443D94" w:rsidRDefault="00EE16ED" w:rsidP="008049E2">
      <w:pPr>
        <w:pStyle w:val="ListParagraph"/>
        <w:numPr>
          <w:ilvl w:val="0"/>
          <w:numId w:val="50"/>
        </w:numPr>
        <w:spacing w:after="0" w:line="240" w:lineRule="auto"/>
        <w:ind w:firstLine="720"/>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 xml:space="preserve">Авлига, үр ашиггүй байдал. </w:t>
      </w:r>
    </w:p>
    <w:p w14:paraId="6CB446C6" w14:textId="77777777" w:rsidR="00EE16ED" w:rsidRPr="00443D94" w:rsidRDefault="00EE16ED" w:rsidP="008049E2">
      <w:pPr>
        <w:pStyle w:val="ListParagraph"/>
        <w:numPr>
          <w:ilvl w:val="0"/>
          <w:numId w:val="50"/>
        </w:numPr>
        <w:spacing w:after="0" w:line="240" w:lineRule="auto"/>
        <w:ind w:firstLine="720"/>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Мерит зарчим алдагдана</w:t>
      </w:r>
    </w:p>
    <w:p w14:paraId="5B0BFFE8" w14:textId="77777777" w:rsidR="00EE16ED" w:rsidRPr="00443D94" w:rsidRDefault="00EE16ED" w:rsidP="008049E2">
      <w:pPr>
        <w:pStyle w:val="ListParagraph"/>
        <w:numPr>
          <w:ilvl w:val="0"/>
          <w:numId w:val="50"/>
        </w:numPr>
        <w:spacing w:after="0" w:line="240" w:lineRule="auto"/>
        <w:ind w:firstLine="720"/>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Эрх баригч нам, улс төрчдийн эрх мэдлийг бэхжүүлнэ</w:t>
      </w:r>
    </w:p>
    <w:p w14:paraId="7665495C" w14:textId="77777777" w:rsidR="00EE16ED" w:rsidRPr="00443D94" w:rsidRDefault="00EE16ED" w:rsidP="008049E2">
      <w:pPr>
        <w:pStyle w:val="ListParagraph"/>
        <w:numPr>
          <w:ilvl w:val="0"/>
          <w:numId w:val="50"/>
        </w:numPr>
        <w:spacing w:after="0" w:line="240" w:lineRule="auto"/>
        <w:ind w:firstLine="720"/>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 xml:space="preserve">Институционал бүтэц суларна зэрэг болно. </w:t>
      </w:r>
    </w:p>
    <w:p w14:paraId="26BC45B6" w14:textId="77777777"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 xml:space="preserve">Институционал онолд ямар ч тохиолдолд патронаж засаглалын бүтцэд муугаар нөлөөлнө гэж үздэг. Цаашлаад дэглэмийн суурь шинжид өөрчлөлт оруулж болох юм гэсэн санааг гаргадаг. Патронажийг даван туулах, шийдвэрлэх арга нь төрийн албаны шинэтгэл юм. Гэхдээ шинэтгэлийн үндсэн агуулга бүх түвшинд хяналт, хариуцлагыг чангатгах, ил тод байдлыг нэмэгдүүлэх явдал мөн гэдгийг онцолдог. </w:t>
      </w:r>
    </w:p>
    <w:p w14:paraId="1FCB1130" w14:textId="77777777" w:rsidR="00EE16ED" w:rsidRPr="00443D94" w:rsidRDefault="00EE16ED" w:rsidP="008049E2">
      <w:pPr>
        <w:spacing w:line="240" w:lineRule="auto"/>
        <w:jc w:val="center"/>
        <w:rPr>
          <w:rFonts w:ascii="Times New Roman" w:hAnsi="Times New Roman"/>
          <w:b/>
          <w:bCs/>
          <w:sz w:val="24"/>
          <w:lang w:val="mn-MN" w:bidi="bo-CN"/>
        </w:rPr>
      </w:pPr>
    </w:p>
    <w:p w14:paraId="4C5F2F82" w14:textId="77777777" w:rsidR="00EE16ED" w:rsidRPr="00443D94" w:rsidRDefault="00EE16ED" w:rsidP="008049E2">
      <w:pPr>
        <w:spacing w:line="240" w:lineRule="auto"/>
        <w:rPr>
          <w:rFonts w:ascii="Times New Roman" w:hAnsi="Times New Roman"/>
          <w:b/>
          <w:bCs/>
          <w:sz w:val="24"/>
          <w:lang w:val="mn-MN" w:bidi="bo-CN"/>
        </w:rPr>
      </w:pPr>
      <w:r w:rsidRPr="00443D94">
        <w:rPr>
          <w:rFonts w:ascii="Times New Roman" w:hAnsi="Times New Roman"/>
          <w:b/>
          <w:bCs/>
          <w:sz w:val="24"/>
          <w:lang w:val="mn-MN" w:bidi="bo-CN"/>
        </w:rPr>
        <w:t>Дүгнэлт</w:t>
      </w:r>
    </w:p>
    <w:p w14:paraId="277F6E90" w14:textId="77777777" w:rsidR="00FF6565" w:rsidRPr="00443D94" w:rsidRDefault="00FF6565" w:rsidP="008049E2">
      <w:pPr>
        <w:spacing w:line="240" w:lineRule="auto"/>
        <w:jc w:val="both"/>
        <w:rPr>
          <w:rFonts w:ascii="Times New Roman" w:hAnsi="Times New Roman"/>
          <w:sz w:val="24"/>
          <w:lang w:val="mn-MN" w:bidi="bo-CN"/>
        </w:rPr>
      </w:pPr>
    </w:p>
    <w:p w14:paraId="7AAE7C98" w14:textId="4531EDDF" w:rsidR="00EE16ED" w:rsidRPr="00443D94" w:rsidRDefault="00EE16ED"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Хэдийгээр улс төрийн патронаж хэмээх ойлголт харьцангуй сүүл үед бий болсон ч уг ойлголтоор дамжин илэрхийлэгдэх үзэгдэл, үйл явц хүн төрөлхтний түүхэн хөгжлийн нэн эрт үед бүрэлдэн бий болжээ. Судлаачдын зүгээс эрдэмтдийн дэвшүүлж буй үзэл баримтлал болон тус чиглэлд гарч буй бүтээлд дүн шинжилгээ хийж дараах санааг дүгнэлт болгож байна. Үүнд:</w:t>
      </w:r>
    </w:p>
    <w:p w14:paraId="12EEC26A" w14:textId="77777777" w:rsidR="00EE16ED" w:rsidRPr="00443D94" w:rsidRDefault="00EE16ED" w:rsidP="008049E2">
      <w:pPr>
        <w:pStyle w:val="ListParagraph"/>
        <w:numPr>
          <w:ilvl w:val="0"/>
          <w:numId w:val="63"/>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Улс төрийн патронаж хэмээх ойлголтыг төрийн захиргаа, социологи, сэтгэл судлал, менежмент, улс төрийн шинжлэх ухаан зэрэг олон мэдлэгийн хүрээ судалж байна.</w:t>
      </w:r>
    </w:p>
    <w:p w14:paraId="6CA52543" w14:textId="77777777" w:rsidR="00EE16ED" w:rsidRPr="00443D94" w:rsidRDefault="00EE16ED" w:rsidP="008049E2">
      <w:pPr>
        <w:pStyle w:val="ListParagraph"/>
        <w:numPr>
          <w:ilvl w:val="0"/>
          <w:numId w:val="63"/>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Шинжлэх ухааны салбар бүр өөрийн судлагдахууны үүднээс авч үзэх тул улс төрийн патронажийн онолын олон хандлага байна.</w:t>
      </w:r>
    </w:p>
    <w:p w14:paraId="1693637E" w14:textId="77777777" w:rsidR="00EE16ED" w:rsidRPr="00443D94" w:rsidRDefault="00EE16ED" w:rsidP="008049E2">
      <w:pPr>
        <w:pStyle w:val="ListParagraph"/>
        <w:numPr>
          <w:ilvl w:val="0"/>
          <w:numId w:val="63"/>
        </w:numPr>
        <w:spacing w:after="0" w:line="240" w:lineRule="auto"/>
        <w:jc w:val="both"/>
        <w:rPr>
          <w:rFonts w:ascii="Times New Roman" w:hAnsi="Times New Roman" w:cs="Times New Roman"/>
          <w:sz w:val="24"/>
          <w:szCs w:val="24"/>
          <w:lang w:val="mn-MN" w:bidi="bo-CN"/>
        </w:rPr>
      </w:pPr>
      <w:r w:rsidRPr="00443D94">
        <w:rPr>
          <w:rFonts w:ascii="Times New Roman" w:hAnsi="Times New Roman" w:cs="Times New Roman"/>
          <w:sz w:val="24"/>
          <w:szCs w:val="24"/>
          <w:lang w:val="mn-MN" w:bidi="bo-CN"/>
        </w:rPr>
        <w:t xml:space="preserve">Эдгээр хандлагыг </w:t>
      </w:r>
      <w:r w:rsidRPr="00443D94">
        <w:rPr>
          <w:rFonts w:ascii="Times New Roman" w:hAnsi="Times New Roman" w:cs="Times New Roman"/>
          <w:sz w:val="24"/>
          <w:szCs w:val="24"/>
          <w:lang w:val="mn-MN"/>
        </w:rPr>
        <w:t xml:space="preserve">клиэнтелист, </w:t>
      </w:r>
      <w:r w:rsidRPr="00443D94">
        <w:rPr>
          <w:rFonts w:ascii="Times New Roman" w:hAnsi="Times New Roman" w:cs="Times New Roman"/>
          <w:sz w:val="24"/>
          <w:szCs w:val="24"/>
          <w:lang w:val="mn-MN" w:bidi="bo-CN"/>
        </w:rPr>
        <w:t>бюрократи, рационал сонголтын, сүлжээ, хөгжлийн төрийн болон институционал гэсэн зургаан онолын хүрээнд бүлэглэн үздэг.</w:t>
      </w:r>
    </w:p>
    <w:p w14:paraId="11008003" w14:textId="7C6E3EF5" w:rsidR="00EE16ED" w:rsidRPr="00443D94" w:rsidRDefault="00EE16ED" w:rsidP="008049E2">
      <w:pPr>
        <w:spacing w:line="240" w:lineRule="auto"/>
        <w:ind w:firstLine="720"/>
        <w:jc w:val="both"/>
        <w:rPr>
          <w:rFonts w:ascii="Times New Roman" w:hAnsi="Times New Roman"/>
          <w:b/>
          <w:bCs/>
          <w:sz w:val="24"/>
          <w:lang w:val="mn-MN" w:bidi="bo-CN"/>
        </w:rPr>
      </w:pPr>
    </w:p>
    <w:sdt>
      <w:sdtPr>
        <w:rPr>
          <w:rFonts w:ascii="Times New Roman" w:eastAsiaTheme="minorHAnsi" w:hAnsi="Times New Roman"/>
          <w:b w:val="0"/>
          <w:sz w:val="24"/>
          <w:szCs w:val="24"/>
          <w:lang w:val="mn-MN"/>
        </w:rPr>
        <w:id w:val="1500618962"/>
        <w:docPartObj>
          <w:docPartGallery w:val="Bibliographies"/>
          <w:docPartUnique/>
        </w:docPartObj>
      </w:sdtPr>
      <w:sdtEndPr>
        <w:rPr>
          <w:rFonts w:eastAsia="MS Mincho"/>
        </w:rPr>
      </w:sdtEndPr>
      <w:sdtContent>
        <w:p w14:paraId="5B3BAB23" w14:textId="489D9D44" w:rsidR="00EE16ED" w:rsidRPr="00443D94" w:rsidRDefault="00EE16ED" w:rsidP="008049E2">
          <w:pPr>
            <w:pStyle w:val="Heading1"/>
            <w:numPr>
              <w:ilvl w:val="0"/>
              <w:numId w:val="0"/>
            </w:numPr>
            <w:spacing w:before="0" w:after="0" w:line="240" w:lineRule="auto"/>
            <w:rPr>
              <w:rFonts w:ascii="Times New Roman" w:hAnsi="Times New Roman"/>
              <w:bCs/>
              <w:sz w:val="24"/>
              <w:szCs w:val="24"/>
              <w:lang w:val="mn-MN"/>
            </w:rPr>
          </w:pPr>
          <w:r w:rsidRPr="00443D94">
            <w:rPr>
              <w:rFonts w:ascii="Times New Roman" w:hAnsi="Times New Roman"/>
              <w:bCs/>
              <w:sz w:val="24"/>
              <w:szCs w:val="24"/>
              <w:lang w:val="mn-MN"/>
            </w:rPr>
            <w:t xml:space="preserve">Ашигласан эх сурвалж </w:t>
          </w:r>
        </w:p>
        <w:p w14:paraId="61A7053B" w14:textId="77777777" w:rsidR="00FF6565" w:rsidRPr="00443D94" w:rsidRDefault="00FF6565" w:rsidP="008049E2">
          <w:pPr>
            <w:spacing w:line="240" w:lineRule="auto"/>
            <w:rPr>
              <w:lang w:val="mn-MN"/>
            </w:rPr>
          </w:pPr>
        </w:p>
        <w:sdt>
          <w:sdtPr>
            <w:rPr>
              <w:rFonts w:ascii="Times New Roman" w:eastAsiaTheme="minorHAnsi" w:hAnsi="Times New Roman"/>
              <w:kern w:val="2"/>
              <w:sz w:val="24"/>
              <w:lang w:val="mn-MN"/>
            </w:rPr>
            <w:id w:val="-1608811422"/>
            <w:bibliography/>
          </w:sdtPr>
          <w:sdtEndPr>
            <w:rPr>
              <w:rFonts w:eastAsia="MS Mincho"/>
              <w:kern w:val="0"/>
            </w:rPr>
          </w:sdtEndPr>
          <w:sdtContent>
            <w:p w14:paraId="1B213276"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eastAsiaTheme="minorEastAsia" w:hAnsi="Times New Roman"/>
                  <w:sz w:val="24"/>
                  <w:lang w:val="mn-MN"/>
                </w:rPr>
                <w:fldChar w:fldCharType="begin"/>
              </w:r>
              <w:r w:rsidRPr="00443D94">
                <w:rPr>
                  <w:rFonts w:ascii="Times New Roman" w:hAnsi="Times New Roman"/>
                  <w:sz w:val="24"/>
                  <w:lang w:val="mn-MN"/>
                </w:rPr>
                <w:instrText xml:space="preserve"> BIBLIOGRAPHY </w:instrText>
              </w:r>
              <w:r w:rsidRPr="00443D94">
                <w:rPr>
                  <w:rFonts w:ascii="Times New Roman" w:eastAsiaTheme="minorEastAsia" w:hAnsi="Times New Roman"/>
                  <w:sz w:val="24"/>
                  <w:lang w:val="mn-MN"/>
                </w:rPr>
                <w:fldChar w:fldCharType="separate"/>
              </w:r>
              <w:r w:rsidRPr="00443D94">
                <w:rPr>
                  <w:rFonts w:ascii="Times New Roman" w:hAnsi="Times New Roman"/>
                  <w:noProof/>
                  <w:sz w:val="24"/>
                  <w:lang w:val="mn-MN"/>
                </w:rPr>
                <w:t xml:space="preserve">Stokes, S. (2005). Perverse Accountability: A Formal Model of Machine Politics with Evidence from Argentina. </w:t>
              </w:r>
              <w:r w:rsidRPr="00443D94">
                <w:rPr>
                  <w:rFonts w:ascii="Times New Roman" w:hAnsi="Times New Roman"/>
                  <w:i/>
                  <w:iCs/>
                  <w:noProof/>
                  <w:sz w:val="24"/>
                  <w:lang w:val="mn-MN"/>
                </w:rPr>
                <w:t xml:space="preserve">American Political Science Review, Volume 99 </w:t>
              </w:r>
              <w:r w:rsidRPr="00443D94">
                <w:rPr>
                  <w:rFonts w:ascii="Times New Roman" w:hAnsi="Times New Roman"/>
                  <w:noProof/>
                  <w:sz w:val="24"/>
                  <w:lang w:val="mn-MN"/>
                </w:rPr>
                <w:t>(Issue 3 ), 315-325.</w:t>
              </w:r>
            </w:p>
            <w:p w14:paraId="63999D0D"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Dix, R. (1967). </w:t>
              </w:r>
              <w:r w:rsidRPr="00443D94">
                <w:rPr>
                  <w:rFonts w:ascii="Times New Roman" w:hAnsi="Times New Roman"/>
                  <w:i/>
                  <w:iCs/>
                  <w:noProof/>
                  <w:sz w:val="24"/>
                  <w:lang w:val="mn-MN"/>
                </w:rPr>
                <w:t>Colombia: The Political Dimensions of Change.</w:t>
              </w:r>
              <w:r w:rsidRPr="00443D94">
                <w:rPr>
                  <w:rFonts w:ascii="Times New Roman" w:hAnsi="Times New Roman"/>
                  <w:noProof/>
                  <w:sz w:val="24"/>
                  <w:lang w:val="mn-MN"/>
                </w:rPr>
                <w:t xml:space="preserve"> New Haven: Yale University Press.</w:t>
              </w:r>
            </w:p>
            <w:p w14:paraId="172AE0CE"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Graham, R. (1990). </w:t>
              </w:r>
              <w:r w:rsidRPr="00443D94">
                <w:rPr>
                  <w:rFonts w:ascii="Times New Roman" w:hAnsi="Times New Roman"/>
                  <w:i/>
                  <w:iCs/>
                  <w:noProof/>
                  <w:sz w:val="24"/>
                  <w:lang w:val="mn-MN"/>
                </w:rPr>
                <w:t>Patronage and politics in nineteenth-century Brazil.</w:t>
              </w:r>
              <w:r w:rsidRPr="00443D94">
                <w:rPr>
                  <w:rFonts w:ascii="Times New Roman" w:hAnsi="Times New Roman"/>
                  <w:noProof/>
                  <w:sz w:val="24"/>
                  <w:lang w:val="mn-MN"/>
                </w:rPr>
                <w:t xml:space="preserve"> Stanford, Calif.: Stanford University Press.</w:t>
              </w:r>
            </w:p>
            <w:p w14:paraId="62FEF395"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Granovetter, M. (1973). The Strength of Weak Ties. </w:t>
              </w:r>
              <w:r w:rsidRPr="00443D94">
                <w:rPr>
                  <w:rFonts w:ascii="Times New Roman" w:hAnsi="Times New Roman"/>
                  <w:i/>
                  <w:iCs/>
                  <w:noProof/>
                  <w:sz w:val="24"/>
                  <w:lang w:val="mn-MN"/>
                </w:rPr>
                <w:t>American Journal of Sociology, Vol. 78</w:t>
              </w:r>
              <w:r w:rsidRPr="00443D94">
                <w:rPr>
                  <w:rFonts w:ascii="Times New Roman" w:hAnsi="Times New Roman"/>
                  <w:noProof/>
                  <w:sz w:val="24"/>
                  <w:lang w:val="mn-MN"/>
                </w:rPr>
                <w:t>(No. 6).</w:t>
              </w:r>
            </w:p>
            <w:p w14:paraId="69D39689"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Grindle, M. S. (2012). </w:t>
              </w:r>
              <w:r w:rsidRPr="00443D94">
                <w:rPr>
                  <w:rFonts w:ascii="Times New Roman" w:hAnsi="Times New Roman"/>
                  <w:i/>
                  <w:iCs/>
                  <w:noProof/>
                  <w:sz w:val="24"/>
                  <w:lang w:val="mn-MN"/>
                </w:rPr>
                <w:t>Jobs for the Boys: Patronage and the State in Comparative Perspective.</w:t>
              </w:r>
              <w:r w:rsidRPr="00443D94">
                <w:rPr>
                  <w:rFonts w:ascii="Times New Roman" w:hAnsi="Times New Roman"/>
                  <w:noProof/>
                  <w:sz w:val="24"/>
                  <w:lang w:val="mn-MN"/>
                </w:rPr>
                <w:t xml:space="preserve"> Cambridge, Mass.: Harvard University Press.</w:t>
              </w:r>
            </w:p>
            <w:p w14:paraId="7542E5D3"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lastRenderedPageBreak/>
                <w:t xml:space="preserve">Huber, J., &amp; Shipan, C. (2012). </w:t>
              </w:r>
              <w:r w:rsidRPr="00443D94">
                <w:rPr>
                  <w:rFonts w:ascii="Times New Roman" w:hAnsi="Times New Roman"/>
                  <w:i/>
                  <w:iCs/>
                  <w:noProof/>
                  <w:sz w:val="24"/>
                  <w:lang w:val="mn-MN"/>
                </w:rPr>
                <w:t>Deliberate Discretion? The Institutional Foundations of Bureaucratic Autonomy.</w:t>
              </w:r>
              <w:r w:rsidRPr="00443D94">
                <w:rPr>
                  <w:rFonts w:ascii="Times New Roman" w:hAnsi="Times New Roman"/>
                  <w:noProof/>
                  <w:sz w:val="24"/>
                  <w:lang w:val="mn-MN"/>
                </w:rPr>
                <w:t xml:space="preserve"> Cambridge, UK; New York: Cambridge University Press.</w:t>
              </w:r>
            </w:p>
            <w:p w14:paraId="2277CA9D"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Huntington, S. (1968). </w:t>
              </w:r>
              <w:r w:rsidRPr="00443D94">
                <w:rPr>
                  <w:rFonts w:ascii="Times New Roman" w:hAnsi="Times New Roman"/>
                  <w:i/>
                  <w:iCs/>
                  <w:noProof/>
                  <w:sz w:val="24"/>
                  <w:lang w:val="mn-MN"/>
                </w:rPr>
                <w:t>Political Order in Changing Societies.</w:t>
              </w:r>
              <w:r w:rsidRPr="00443D94">
                <w:rPr>
                  <w:rFonts w:ascii="Times New Roman" w:hAnsi="Times New Roman"/>
                  <w:noProof/>
                  <w:sz w:val="24"/>
                  <w:lang w:val="mn-MN"/>
                </w:rPr>
                <w:t xml:space="preserve"> New Haven and London: Yale University Press.</w:t>
              </w:r>
            </w:p>
            <w:p w14:paraId="68A49F5B"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Johnson, C. (1982). </w:t>
              </w:r>
              <w:r w:rsidRPr="00443D94">
                <w:rPr>
                  <w:rFonts w:ascii="Times New Roman" w:hAnsi="Times New Roman"/>
                  <w:i/>
                  <w:iCs/>
                  <w:noProof/>
                  <w:sz w:val="24"/>
                  <w:lang w:val="mn-MN"/>
                </w:rPr>
                <w:t>MITI and the Japanese Miracle: The growth of industrial policy, 1925-1975.</w:t>
              </w:r>
              <w:r w:rsidRPr="00443D94">
                <w:rPr>
                  <w:rFonts w:ascii="Times New Roman" w:hAnsi="Times New Roman"/>
                  <w:noProof/>
                  <w:sz w:val="24"/>
                  <w:lang w:val="mn-MN"/>
                </w:rPr>
                <w:t xml:space="preserve"> Stanford, Calif.: Stanford University Press.</w:t>
              </w:r>
            </w:p>
            <w:p w14:paraId="0E825A5A"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Kitschelt, H., &amp; Wilkinson, S. (2007). </w:t>
              </w:r>
              <w:r w:rsidRPr="00443D94">
                <w:rPr>
                  <w:rFonts w:ascii="Times New Roman" w:hAnsi="Times New Roman"/>
                  <w:i/>
                  <w:iCs/>
                  <w:noProof/>
                  <w:sz w:val="24"/>
                  <w:lang w:val="mn-MN"/>
                </w:rPr>
                <w:t>Patrons, clients, and policies: patterns of democratic accountability and political competition.</w:t>
              </w:r>
              <w:r w:rsidRPr="00443D94">
                <w:rPr>
                  <w:rFonts w:ascii="Times New Roman" w:hAnsi="Times New Roman"/>
                  <w:noProof/>
                  <w:sz w:val="24"/>
                  <w:lang w:val="mn-MN"/>
                </w:rPr>
                <w:t xml:space="preserve"> Cambridge, UK; New York: Cambridge University Press.</w:t>
              </w:r>
            </w:p>
            <w:p w14:paraId="39D0DE93"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hAnsi="Times New Roman"/>
                  <w:noProof/>
                  <w:sz w:val="24"/>
                  <w:lang w:val="mn-MN"/>
                </w:rPr>
                <w:t xml:space="preserve">Отгонбаяр, Н., &amp; Төмөр , Т. (2019). Орчин үеийн төрийн удирдлагын онол, үзэл баримтлал. </w:t>
              </w:r>
              <w:r w:rsidRPr="00443D94">
                <w:rPr>
                  <w:rFonts w:ascii="Times New Roman" w:hAnsi="Times New Roman"/>
                  <w:i/>
                  <w:iCs/>
                  <w:noProof/>
                  <w:sz w:val="24"/>
                  <w:lang w:val="mn-MN"/>
                </w:rPr>
                <w:t>Нийгмийн хөгжил: Асуудал, шийдэл онол, арга зүйн сэтгүүл</w:t>
              </w:r>
              <w:r w:rsidRPr="00443D94">
                <w:rPr>
                  <w:rFonts w:ascii="Times New Roman" w:hAnsi="Times New Roman"/>
                  <w:noProof/>
                  <w:sz w:val="24"/>
                  <w:lang w:val="mn-MN"/>
                </w:rPr>
                <w:t>(№1).</w:t>
              </w:r>
            </w:p>
            <w:p w14:paraId="1CF789DE"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bCs/>
                  <w:noProof/>
                  <w:sz w:val="24"/>
                  <w:lang w:val="mn-MN"/>
                </w:rPr>
                <w:fldChar w:fldCharType="end"/>
              </w:r>
            </w:p>
          </w:sdtContent>
        </w:sdt>
      </w:sdtContent>
    </w:sdt>
    <w:p w14:paraId="4BE81D0F" w14:textId="77777777" w:rsidR="00944145" w:rsidRPr="00443D94" w:rsidRDefault="00944145" w:rsidP="00944145">
      <w:pPr>
        <w:spacing w:line="240" w:lineRule="auto"/>
        <w:rPr>
          <w:rFonts w:ascii="Times New Roman" w:hAnsi="Times New Roman"/>
          <w:i/>
          <w:iCs/>
          <w:sz w:val="24"/>
          <w:lang w:val="mn-MN"/>
        </w:rPr>
      </w:pPr>
    </w:p>
    <w:p w14:paraId="29FD01A1" w14:textId="1F7781D2" w:rsidR="00944145" w:rsidRPr="00443D94" w:rsidRDefault="00944145" w:rsidP="00944145">
      <w:pPr>
        <w:spacing w:line="240" w:lineRule="auto"/>
        <w:jc w:val="center"/>
        <w:rPr>
          <w:rFonts w:ascii="Times New Roman" w:hAnsi="Times New Roman"/>
          <w:b/>
          <w:bCs/>
          <w:sz w:val="24"/>
          <w:lang w:val="mn-MN"/>
        </w:rPr>
      </w:pPr>
      <w:r w:rsidRPr="00443D94">
        <w:rPr>
          <w:rFonts w:ascii="Times New Roman" w:hAnsi="Times New Roman"/>
          <w:b/>
          <w:bCs/>
          <w:sz w:val="24"/>
          <w:lang w:val="mn-MN"/>
        </w:rPr>
        <w:t>THEORETICAL APPROACHES TO POLITICAL PATRONAGE</w:t>
      </w:r>
    </w:p>
    <w:p w14:paraId="6E303EAC" w14:textId="77777777" w:rsidR="00944145" w:rsidRPr="00443D94" w:rsidRDefault="00944145" w:rsidP="008049E2">
      <w:pPr>
        <w:spacing w:line="240" w:lineRule="auto"/>
        <w:jc w:val="both"/>
        <w:rPr>
          <w:rFonts w:ascii="Times New Roman" w:hAnsi="Times New Roman"/>
          <w:b/>
          <w:bCs/>
          <w:sz w:val="24"/>
          <w:lang w:val="mn-MN" w:bidi="bo-CN"/>
        </w:rPr>
      </w:pPr>
    </w:p>
    <w:p w14:paraId="609C82E4" w14:textId="4CF1AABF" w:rsidR="00FF6565" w:rsidRPr="00443D94" w:rsidRDefault="00FF6565" w:rsidP="008049E2">
      <w:pPr>
        <w:spacing w:line="240" w:lineRule="auto"/>
        <w:jc w:val="both"/>
        <w:rPr>
          <w:rFonts w:ascii="Times New Roman" w:hAnsi="Times New Roman"/>
          <w:b/>
          <w:bCs/>
          <w:sz w:val="24"/>
          <w:lang w:val="mn-MN" w:bidi="bo-CN"/>
        </w:rPr>
      </w:pPr>
      <w:r w:rsidRPr="00443D94">
        <w:rPr>
          <w:rFonts w:ascii="Times New Roman" w:hAnsi="Times New Roman"/>
          <w:b/>
          <w:bCs/>
          <w:sz w:val="24"/>
          <w:lang w:val="mn-MN" w:bidi="bo-CN"/>
        </w:rPr>
        <w:t>Abstract</w:t>
      </w:r>
    </w:p>
    <w:p w14:paraId="5F7780B3" w14:textId="77777777" w:rsidR="00FF6565" w:rsidRPr="00443D94" w:rsidRDefault="00FF6565" w:rsidP="008049E2">
      <w:pPr>
        <w:spacing w:line="240" w:lineRule="auto"/>
        <w:jc w:val="both"/>
        <w:rPr>
          <w:rFonts w:ascii="Times New Roman" w:hAnsi="Times New Roman"/>
          <w:b/>
          <w:bCs/>
          <w:sz w:val="24"/>
          <w:lang w:val="mn-MN" w:bidi="bo-CN"/>
        </w:rPr>
      </w:pPr>
    </w:p>
    <w:p w14:paraId="1F03A804" w14:textId="6F565E96" w:rsidR="00FF6565" w:rsidRPr="00443D94" w:rsidRDefault="00FF6565" w:rsidP="008049E2">
      <w:pPr>
        <w:spacing w:line="240" w:lineRule="auto"/>
        <w:jc w:val="both"/>
        <w:rPr>
          <w:rFonts w:ascii="Times New Roman" w:hAnsi="Times New Roman"/>
          <w:sz w:val="24"/>
          <w:lang w:val="mn-MN" w:bidi="bo-CN"/>
        </w:rPr>
      </w:pPr>
      <w:r w:rsidRPr="00443D94">
        <w:rPr>
          <w:rFonts w:ascii="Times New Roman" w:hAnsi="Times New Roman"/>
          <w:sz w:val="24"/>
          <w:lang w:val="mn-MN" w:bidi="bo-CN"/>
        </w:rPr>
        <w:t>The concept of patronage is studied across various scientific disciplines. In this regard, different theoretical approaches have emerged to examine and analyze this concept. Within the scope of this article, researchers propose that the concept of political patronage can be categorized into six fundamental theories based on the perspectives put forward by scholars and the findings of research in this field.</w:t>
      </w:r>
    </w:p>
    <w:p w14:paraId="0BC08352" w14:textId="77777777" w:rsidR="00FF6565" w:rsidRPr="00443D94" w:rsidRDefault="00FF6565" w:rsidP="008049E2">
      <w:pPr>
        <w:spacing w:line="240" w:lineRule="auto"/>
        <w:jc w:val="center"/>
        <w:rPr>
          <w:rFonts w:ascii="Times New Roman" w:hAnsi="Times New Roman"/>
          <w:b/>
          <w:bCs/>
          <w:i/>
          <w:iCs/>
          <w:sz w:val="24"/>
          <w:lang w:val="mn-MN" w:bidi="bo-CN"/>
        </w:rPr>
      </w:pPr>
    </w:p>
    <w:p w14:paraId="34D9B50E" w14:textId="1752CB33" w:rsidR="00FF6565" w:rsidRPr="00443D94" w:rsidRDefault="00FF6565" w:rsidP="008049E2">
      <w:pPr>
        <w:spacing w:line="240" w:lineRule="auto"/>
        <w:jc w:val="both"/>
        <w:rPr>
          <w:rFonts w:ascii="Times New Roman" w:hAnsi="Times New Roman"/>
          <w:sz w:val="24"/>
          <w:lang w:val="mn-MN" w:bidi="bo-CN"/>
        </w:rPr>
      </w:pPr>
      <w:r w:rsidRPr="00443D94">
        <w:rPr>
          <w:rFonts w:ascii="Times New Roman" w:hAnsi="Times New Roman"/>
          <w:b/>
          <w:bCs/>
          <w:sz w:val="24"/>
          <w:lang w:val="mn-MN" w:bidi="bo-CN"/>
        </w:rPr>
        <w:t>Keywords</w:t>
      </w:r>
      <w:r w:rsidRPr="00443D94">
        <w:rPr>
          <w:rFonts w:ascii="Times New Roman" w:hAnsi="Times New Roman"/>
          <w:sz w:val="24"/>
          <w:lang w:val="mn-MN" w:bidi="bo-CN"/>
        </w:rPr>
        <w:t xml:space="preserve">: </w:t>
      </w:r>
      <w:r w:rsidR="00C8520E" w:rsidRPr="00443D94">
        <w:rPr>
          <w:rFonts w:ascii="Times New Roman" w:hAnsi="Times New Roman"/>
          <w:sz w:val="24"/>
          <w:lang w:val="mn-MN" w:bidi="bo-CN"/>
        </w:rPr>
        <w:t>p</w:t>
      </w:r>
      <w:r w:rsidRPr="00443D94">
        <w:rPr>
          <w:rFonts w:ascii="Times New Roman" w:hAnsi="Times New Roman"/>
          <w:sz w:val="24"/>
          <w:lang w:val="mn-MN" w:bidi="bo-CN"/>
        </w:rPr>
        <w:t>olitical patronage, patronage appointments, network theory, institutional theory, and clientelism theory.</w:t>
      </w:r>
    </w:p>
    <w:p w14:paraId="1C911C3B" w14:textId="77777777" w:rsidR="00EE16ED" w:rsidRPr="00443D94" w:rsidRDefault="00EE16ED" w:rsidP="008049E2">
      <w:pPr>
        <w:spacing w:line="240" w:lineRule="auto"/>
        <w:jc w:val="center"/>
        <w:rPr>
          <w:rFonts w:ascii="Times New Roman" w:hAnsi="Times New Roman"/>
          <w:sz w:val="24"/>
          <w:lang w:val="mn-MN" w:bidi="bo-CN"/>
        </w:rPr>
      </w:pPr>
    </w:p>
    <w:p w14:paraId="05F4D722" w14:textId="77777777" w:rsidR="00EE16ED" w:rsidRPr="00443D94" w:rsidRDefault="00EE16ED" w:rsidP="008049E2">
      <w:pPr>
        <w:spacing w:line="240" w:lineRule="auto"/>
        <w:jc w:val="center"/>
        <w:rPr>
          <w:rFonts w:ascii="Times New Roman" w:hAnsi="Times New Roman"/>
          <w:sz w:val="24"/>
          <w:lang w:val="mn-MN" w:bidi="bo-CN"/>
        </w:rPr>
      </w:pPr>
    </w:p>
    <w:p w14:paraId="1CEDE2B5" w14:textId="77777777" w:rsidR="00EE16ED" w:rsidRPr="00443D94" w:rsidRDefault="00EE16ED" w:rsidP="008049E2">
      <w:pPr>
        <w:spacing w:line="240" w:lineRule="auto"/>
        <w:jc w:val="center"/>
        <w:rPr>
          <w:rFonts w:ascii="Times New Roman" w:hAnsi="Times New Roman"/>
          <w:sz w:val="24"/>
          <w:lang w:val="mn-MN" w:bidi="bo-CN"/>
        </w:rPr>
      </w:pPr>
    </w:p>
    <w:p w14:paraId="6D1F0BCC" w14:textId="77777777" w:rsidR="00EE16ED" w:rsidRPr="00443D94" w:rsidRDefault="00EE16ED" w:rsidP="008049E2">
      <w:pPr>
        <w:spacing w:line="240" w:lineRule="auto"/>
        <w:jc w:val="center"/>
        <w:rPr>
          <w:rFonts w:ascii="Times New Roman" w:hAnsi="Times New Roman"/>
          <w:sz w:val="24"/>
          <w:lang w:val="mn-MN" w:bidi="bo-CN"/>
        </w:rPr>
      </w:pPr>
    </w:p>
    <w:p w14:paraId="5B148D57" w14:textId="46BC2995" w:rsidR="00EE16ED" w:rsidRPr="00443D94" w:rsidRDefault="00EE16ED" w:rsidP="008049E2">
      <w:pPr>
        <w:spacing w:line="240" w:lineRule="auto"/>
        <w:jc w:val="center"/>
        <w:rPr>
          <w:rFonts w:ascii="Times New Roman" w:hAnsi="Times New Roman"/>
          <w:sz w:val="24"/>
          <w:lang w:val="mn-MN" w:bidi="bo-CN"/>
        </w:rPr>
      </w:pPr>
    </w:p>
    <w:p w14:paraId="3B94203B" w14:textId="3CA54EE0" w:rsidR="00944145" w:rsidRPr="00443D94" w:rsidRDefault="00944145" w:rsidP="008049E2">
      <w:pPr>
        <w:spacing w:line="240" w:lineRule="auto"/>
        <w:jc w:val="center"/>
        <w:rPr>
          <w:rFonts w:ascii="Times New Roman" w:hAnsi="Times New Roman"/>
          <w:sz w:val="24"/>
          <w:lang w:val="mn-MN" w:bidi="bo-CN"/>
        </w:rPr>
      </w:pPr>
    </w:p>
    <w:p w14:paraId="2CCFC03E" w14:textId="390ECE56" w:rsidR="00944145" w:rsidRPr="00443D94" w:rsidRDefault="00944145" w:rsidP="008049E2">
      <w:pPr>
        <w:spacing w:line="240" w:lineRule="auto"/>
        <w:jc w:val="center"/>
        <w:rPr>
          <w:rFonts w:ascii="Times New Roman" w:hAnsi="Times New Roman"/>
          <w:sz w:val="24"/>
          <w:lang w:val="mn-MN" w:bidi="bo-CN"/>
        </w:rPr>
      </w:pPr>
    </w:p>
    <w:p w14:paraId="080E7B7C" w14:textId="2EA3E70A" w:rsidR="00944145" w:rsidRPr="00443D94" w:rsidRDefault="00944145" w:rsidP="008049E2">
      <w:pPr>
        <w:spacing w:line="240" w:lineRule="auto"/>
        <w:jc w:val="center"/>
        <w:rPr>
          <w:rFonts w:ascii="Times New Roman" w:hAnsi="Times New Roman"/>
          <w:sz w:val="24"/>
          <w:lang w:val="mn-MN" w:bidi="bo-CN"/>
        </w:rPr>
      </w:pPr>
    </w:p>
    <w:p w14:paraId="60E33DCD" w14:textId="08C6D324" w:rsidR="00944145" w:rsidRPr="00443D94" w:rsidRDefault="00944145" w:rsidP="008049E2">
      <w:pPr>
        <w:spacing w:line="240" w:lineRule="auto"/>
        <w:jc w:val="center"/>
        <w:rPr>
          <w:rFonts w:ascii="Times New Roman" w:hAnsi="Times New Roman"/>
          <w:sz w:val="24"/>
          <w:lang w:val="mn-MN" w:bidi="bo-CN"/>
        </w:rPr>
      </w:pPr>
    </w:p>
    <w:p w14:paraId="4E9ED49C" w14:textId="3E4F37EB" w:rsidR="00944145" w:rsidRPr="00443D94" w:rsidRDefault="00944145" w:rsidP="008049E2">
      <w:pPr>
        <w:spacing w:line="240" w:lineRule="auto"/>
        <w:jc w:val="center"/>
        <w:rPr>
          <w:rFonts w:ascii="Times New Roman" w:hAnsi="Times New Roman"/>
          <w:sz w:val="24"/>
          <w:lang w:val="mn-MN" w:bidi="bo-CN"/>
        </w:rPr>
      </w:pPr>
    </w:p>
    <w:p w14:paraId="002104A6" w14:textId="0DBBF25B" w:rsidR="00944145" w:rsidRPr="00443D94" w:rsidRDefault="00944145" w:rsidP="008049E2">
      <w:pPr>
        <w:spacing w:line="240" w:lineRule="auto"/>
        <w:jc w:val="center"/>
        <w:rPr>
          <w:rFonts w:ascii="Times New Roman" w:hAnsi="Times New Roman"/>
          <w:sz w:val="24"/>
          <w:lang w:val="mn-MN" w:bidi="bo-CN"/>
        </w:rPr>
      </w:pPr>
    </w:p>
    <w:p w14:paraId="7E4D3A50" w14:textId="73C3128A" w:rsidR="00944145" w:rsidRPr="00443D94" w:rsidRDefault="00944145" w:rsidP="008049E2">
      <w:pPr>
        <w:spacing w:line="240" w:lineRule="auto"/>
        <w:jc w:val="center"/>
        <w:rPr>
          <w:rFonts w:ascii="Times New Roman" w:hAnsi="Times New Roman"/>
          <w:sz w:val="24"/>
          <w:lang w:val="mn-MN" w:bidi="bo-CN"/>
        </w:rPr>
      </w:pPr>
    </w:p>
    <w:p w14:paraId="1DAB37BD" w14:textId="4C860E06" w:rsidR="00944145" w:rsidRPr="00443D94" w:rsidRDefault="00944145" w:rsidP="008049E2">
      <w:pPr>
        <w:spacing w:line="240" w:lineRule="auto"/>
        <w:jc w:val="center"/>
        <w:rPr>
          <w:rFonts w:ascii="Times New Roman" w:hAnsi="Times New Roman"/>
          <w:sz w:val="24"/>
          <w:lang w:val="mn-MN" w:bidi="bo-CN"/>
        </w:rPr>
      </w:pPr>
    </w:p>
    <w:p w14:paraId="4DD4D724" w14:textId="794E6D8C" w:rsidR="00944145" w:rsidRPr="00443D94" w:rsidRDefault="00944145" w:rsidP="008049E2">
      <w:pPr>
        <w:spacing w:line="240" w:lineRule="auto"/>
        <w:jc w:val="center"/>
        <w:rPr>
          <w:rFonts w:ascii="Times New Roman" w:hAnsi="Times New Roman"/>
          <w:sz w:val="24"/>
          <w:lang w:val="mn-MN" w:bidi="bo-CN"/>
        </w:rPr>
      </w:pPr>
    </w:p>
    <w:p w14:paraId="50CD7C29" w14:textId="762104BC" w:rsidR="00944145" w:rsidRPr="00443D94" w:rsidRDefault="00944145" w:rsidP="008049E2">
      <w:pPr>
        <w:spacing w:line="240" w:lineRule="auto"/>
        <w:jc w:val="center"/>
        <w:rPr>
          <w:rFonts w:ascii="Times New Roman" w:hAnsi="Times New Roman"/>
          <w:sz w:val="24"/>
          <w:lang w:val="mn-MN" w:bidi="bo-CN"/>
        </w:rPr>
      </w:pPr>
    </w:p>
    <w:p w14:paraId="6BBFAA50" w14:textId="32F5AF62" w:rsidR="00944145" w:rsidRPr="00443D94" w:rsidRDefault="00944145" w:rsidP="008049E2">
      <w:pPr>
        <w:spacing w:line="240" w:lineRule="auto"/>
        <w:jc w:val="center"/>
        <w:rPr>
          <w:rFonts w:ascii="Times New Roman" w:hAnsi="Times New Roman"/>
          <w:sz w:val="24"/>
          <w:lang w:val="mn-MN" w:bidi="bo-CN"/>
        </w:rPr>
      </w:pPr>
    </w:p>
    <w:p w14:paraId="165600DF" w14:textId="7C6C1C50" w:rsidR="00944145" w:rsidRPr="00443D94" w:rsidRDefault="00944145" w:rsidP="008049E2">
      <w:pPr>
        <w:spacing w:line="240" w:lineRule="auto"/>
        <w:jc w:val="center"/>
        <w:rPr>
          <w:rFonts w:ascii="Times New Roman" w:hAnsi="Times New Roman"/>
          <w:sz w:val="24"/>
          <w:lang w:val="mn-MN" w:bidi="bo-CN"/>
        </w:rPr>
      </w:pPr>
    </w:p>
    <w:p w14:paraId="5A8716D5" w14:textId="0B83C745" w:rsidR="00944145" w:rsidRPr="00443D94" w:rsidRDefault="00944145" w:rsidP="008049E2">
      <w:pPr>
        <w:spacing w:line="240" w:lineRule="auto"/>
        <w:jc w:val="center"/>
        <w:rPr>
          <w:rFonts w:ascii="Times New Roman" w:hAnsi="Times New Roman"/>
          <w:sz w:val="24"/>
          <w:lang w:val="mn-MN" w:bidi="bo-CN"/>
        </w:rPr>
      </w:pPr>
    </w:p>
    <w:p w14:paraId="59804608" w14:textId="290B81F1" w:rsidR="00944145" w:rsidRPr="00443D94" w:rsidRDefault="00944145" w:rsidP="008049E2">
      <w:pPr>
        <w:spacing w:line="240" w:lineRule="auto"/>
        <w:jc w:val="center"/>
        <w:rPr>
          <w:rFonts w:ascii="Times New Roman" w:hAnsi="Times New Roman"/>
          <w:sz w:val="24"/>
          <w:lang w:val="mn-MN" w:bidi="bo-CN"/>
        </w:rPr>
      </w:pPr>
    </w:p>
    <w:p w14:paraId="3984B6A5" w14:textId="335FA558" w:rsidR="00944145" w:rsidRPr="00443D94" w:rsidRDefault="00944145" w:rsidP="008049E2">
      <w:pPr>
        <w:spacing w:line="240" w:lineRule="auto"/>
        <w:jc w:val="center"/>
        <w:rPr>
          <w:rFonts w:ascii="Times New Roman" w:hAnsi="Times New Roman"/>
          <w:sz w:val="24"/>
          <w:lang w:val="mn-MN" w:bidi="bo-CN"/>
        </w:rPr>
      </w:pPr>
    </w:p>
    <w:p w14:paraId="7756ECCB" w14:textId="5CC7210E" w:rsidR="00944145" w:rsidRPr="00443D94" w:rsidRDefault="00944145" w:rsidP="008049E2">
      <w:pPr>
        <w:spacing w:line="240" w:lineRule="auto"/>
        <w:jc w:val="center"/>
        <w:rPr>
          <w:rFonts w:ascii="Times New Roman" w:hAnsi="Times New Roman"/>
          <w:sz w:val="24"/>
          <w:lang w:val="mn-MN" w:bidi="bo-CN"/>
        </w:rPr>
      </w:pPr>
    </w:p>
    <w:p w14:paraId="5E4BF2EC" w14:textId="22B32399" w:rsidR="00944145" w:rsidRPr="00443D94" w:rsidRDefault="00944145" w:rsidP="008049E2">
      <w:pPr>
        <w:spacing w:line="240" w:lineRule="auto"/>
        <w:jc w:val="center"/>
        <w:rPr>
          <w:rFonts w:ascii="Times New Roman" w:hAnsi="Times New Roman"/>
          <w:sz w:val="24"/>
          <w:lang w:val="mn-MN" w:bidi="bo-CN"/>
        </w:rPr>
      </w:pPr>
    </w:p>
    <w:p w14:paraId="4D697295" w14:textId="615D9B57" w:rsidR="00944145" w:rsidRPr="00443D94" w:rsidRDefault="00944145" w:rsidP="008049E2">
      <w:pPr>
        <w:spacing w:line="240" w:lineRule="auto"/>
        <w:jc w:val="center"/>
        <w:rPr>
          <w:rFonts w:ascii="Times New Roman" w:hAnsi="Times New Roman"/>
          <w:sz w:val="24"/>
          <w:lang w:val="mn-MN" w:bidi="bo-CN"/>
        </w:rPr>
      </w:pPr>
    </w:p>
    <w:p w14:paraId="5BDD40C6" w14:textId="77777777" w:rsidR="00DC27FA" w:rsidRPr="00443D94" w:rsidRDefault="00DC27FA" w:rsidP="008049E2">
      <w:pPr>
        <w:spacing w:line="240" w:lineRule="auto"/>
        <w:jc w:val="center"/>
        <w:rPr>
          <w:rFonts w:ascii="Times New Roman" w:hAnsi="Times New Roman"/>
          <w:sz w:val="24"/>
          <w:lang w:val="mn-MN" w:bidi="bo-CN"/>
        </w:rPr>
      </w:pPr>
    </w:p>
    <w:p w14:paraId="0323BECD" w14:textId="77777777" w:rsidR="00DC27FA" w:rsidRPr="00443D94" w:rsidRDefault="00DC27FA" w:rsidP="008049E2">
      <w:pPr>
        <w:spacing w:line="240" w:lineRule="auto"/>
        <w:jc w:val="center"/>
        <w:rPr>
          <w:rFonts w:ascii="Times New Roman" w:hAnsi="Times New Roman"/>
          <w:sz w:val="24"/>
          <w:lang w:val="mn-MN" w:bidi="bo-CN"/>
        </w:rPr>
      </w:pPr>
    </w:p>
    <w:p w14:paraId="0906DF41" w14:textId="77777777" w:rsidR="00DC27FA" w:rsidRPr="00443D94" w:rsidRDefault="00DC27FA" w:rsidP="008049E2">
      <w:pPr>
        <w:spacing w:line="240" w:lineRule="auto"/>
        <w:jc w:val="center"/>
        <w:rPr>
          <w:rFonts w:ascii="Times New Roman" w:hAnsi="Times New Roman"/>
          <w:sz w:val="24"/>
          <w:lang w:val="mn-MN" w:bidi="bo-CN"/>
        </w:rPr>
      </w:pPr>
    </w:p>
    <w:p w14:paraId="39286842" w14:textId="5E34904E" w:rsidR="00944145" w:rsidRPr="00443D94" w:rsidRDefault="00944145" w:rsidP="00155772">
      <w:pPr>
        <w:spacing w:line="240" w:lineRule="auto"/>
        <w:rPr>
          <w:rFonts w:ascii="Times New Roman" w:hAnsi="Times New Roman"/>
          <w:sz w:val="24"/>
          <w:lang w:val="mn-MN" w:bidi="bo-CN"/>
        </w:rPr>
      </w:pPr>
    </w:p>
    <w:sectPr w:rsidR="00944145" w:rsidRPr="00443D94" w:rsidSect="00D713E6">
      <w:footerReference w:type="default" r:id="rId10"/>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8A8A" w14:textId="77777777" w:rsidR="00AB6684" w:rsidRDefault="00AB6684">
      <w:r>
        <w:separator/>
      </w:r>
    </w:p>
  </w:endnote>
  <w:endnote w:type="continuationSeparator" w:id="0">
    <w:p w14:paraId="3607AF6C" w14:textId="77777777" w:rsidR="00AB6684" w:rsidRDefault="00AB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CAA7" w14:textId="77777777" w:rsidR="00AB6684" w:rsidRDefault="00AB6684">
      <w:pPr>
        <w:pStyle w:val="Footer"/>
        <w:tabs>
          <w:tab w:val="clear" w:pos="4320"/>
          <w:tab w:val="left" w:pos="4860"/>
        </w:tabs>
        <w:spacing w:line="200" w:lineRule="exact"/>
        <w:rPr>
          <w:u w:val="single" w:color="000000"/>
        </w:rPr>
      </w:pPr>
      <w:r>
        <w:rPr>
          <w:u w:val="single" w:color="000000"/>
        </w:rPr>
        <w:tab/>
      </w:r>
    </w:p>
  </w:footnote>
  <w:footnote w:type="continuationSeparator" w:id="0">
    <w:p w14:paraId="76602CF9" w14:textId="77777777" w:rsidR="00AB6684" w:rsidRDefault="00AB6684">
      <w:pPr>
        <w:pStyle w:val="FootnoteText"/>
        <w:rPr>
          <w:szCs w:val="24"/>
        </w:rPr>
      </w:pPr>
      <w:r>
        <w:continuationSeparator/>
      </w:r>
    </w:p>
  </w:footnote>
  <w:footnote w:type="continuationNotice" w:id="1">
    <w:p w14:paraId="3A825EC2" w14:textId="77777777" w:rsidR="00AB6684" w:rsidRDefault="00AB6684">
      <w:pPr>
        <w:pStyle w:val="Footer"/>
        <w:spacing w:line="14"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222"/>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B6684"/>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299"/>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13E6"/>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2.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3.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5</TotalTime>
  <Pages>7</Pages>
  <Words>2894</Words>
  <Characters>18176</Characters>
  <Application>Microsoft Office Word</Application>
  <DocSecurity>0</DocSecurity>
  <Lines>308</Lines>
  <Paragraphs>67</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nomine190@gmail.com</cp:lastModifiedBy>
  <cp:revision>3</cp:revision>
  <cp:lastPrinted>2025-05-14T10:04:00Z</cp:lastPrinted>
  <dcterms:created xsi:type="dcterms:W3CDTF">2026-04-18T15:10:00Z</dcterms:created>
  <dcterms:modified xsi:type="dcterms:W3CDTF">2026-04-18T16:21:00Z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