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31FC" w14:textId="0B1C4D51" w:rsidR="001B6830" w:rsidRPr="00443D94" w:rsidRDefault="001B6830" w:rsidP="008049E2">
      <w:pPr>
        <w:spacing w:line="240" w:lineRule="auto"/>
        <w:rPr>
          <w:rFonts w:ascii="Times New Roman" w:hAnsi="Times New Roman"/>
          <w:sz w:val="24"/>
          <w:lang w:val="mn-MN"/>
        </w:rPr>
      </w:pPr>
    </w:p>
    <w:p w14:paraId="2C3EAC82" w14:textId="7B6CC885" w:rsidR="00B81E3E" w:rsidRPr="00443D94" w:rsidRDefault="00B81E3E" w:rsidP="008049E2">
      <w:pPr>
        <w:spacing w:line="240" w:lineRule="auto"/>
        <w:rPr>
          <w:rFonts w:ascii="Times New Roman" w:hAnsi="Times New Roman"/>
          <w:sz w:val="24"/>
          <w:lang w:val="mn-MN"/>
        </w:rPr>
      </w:pPr>
    </w:p>
    <w:p w14:paraId="17559998" w14:textId="49F218B0" w:rsidR="00B81E3E" w:rsidRPr="00443D94" w:rsidRDefault="00B81E3E" w:rsidP="008049E2">
      <w:pPr>
        <w:spacing w:line="240" w:lineRule="auto"/>
        <w:rPr>
          <w:rFonts w:ascii="Times New Roman" w:hAnsi="Times New Roman"/>
          <w:sz w:val="24"/>
          <w:lang w:val="mn-MN"/>
        </w:rPr>
      </w:pPr>
    </w:p>
    <w:p w14:paraId="31F96A80" w14:textId="48777D73" w:rsidR="00B81E3E" w:rsidRPr="00443D94" w:rsidRDefault="00B81E3E" w:rsidP="008049E2">
      <w:pPr>
        <w:spacing w:line="240" w:lineRule="auto"/>
        <w:rPr>
          <w:rFonts w:ascii="Times New Roman" w:hAnsi="Times New Roman"/>
          <w:sz w:val="24"/>
          <w:lang w:val="mn-MN"/>
        </w:rPr>
      </w:pPr>
    </w:p>
    <w:p w14:paraId="321EA6B5" w14:textId="77777777" w:rsidR="0014457E" w:rsidRPr="00443D94" w:rsidRDefault="0014457E" w:rsidP="0014457E">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5CEE4438" w14:textId="59CC7AE5" w:rsidR="0014457E" w:rsidRPr="00443D94" w:rsidRDefault="0014457E" w:rsidP="0014457E">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0F2159"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160-166 д</w:t>
      </w:r>
      <w:r w:rsidR="008A36D0" w:rsidRPr="00443D94">
        <w:rPr>
          <w:rFonts w:ascii="Times New Roman" w:hAnsi="Times New Roman"/>
          <w:b w:val="0"/>
          <w:bCs/>
          <w:sz w:val="24"/>
          <w:szCs w:val="24"/>
          <w:lang w:val="mn-MN"/>
        </w:rPr>
        <w:t>а</w:t>
      </w:r>
      <w:r w:rsidRPr="00443D94">
        <w:rPr>
          <w:rFonts w:ascii="Times New Roman" w:hAnsi="Times New Roman"/>
          <w:b w:val="0"/>
          <w:bCs/>
          <w:sz w:val="24"/>
          <w:szCs w:val="24"/>
          <w:lang w:val="mn-MN"/>
        </w:rPr>
        <w:t>х</w:t>
      </w:r>
      <w:r w:rsidR="008A36D0" w:rsidRPr="00443D94">
        <w:rPr>
          <w:rFonts w:ascii="Times New Roman" w:hAnsi="Times New Roman"/>
          <w:b w:val="0"/>
          <w:bCs/>
          <w:sz w:val="24"/>
          <w:szCs w:val="24"/>
          <w:lang w:val="mn-MN"/>
        </w:rPr>
        <w:t>ь</w:t>
      </w:r>
      <w:r w:rsidRPr="00443D94">
        <w:rPr>
          <w:rFonts w:ascii="Times New Roman" w:hAnsi="Times New Roman"/>
          <w:b w:val="0"/>
          <w:bCs/>
          <w:sz w:val="24"/>
          <w:szCs w:val="24"/>
          <w:lang w:val="mn-MN"/>
        </w:rPr>
        <w:t xml:space="preserve"> тал</w:t>
      </w:r>
    </w:p>
    <w:p w14:paraId="2B149386" w14:textId="4F6C40FD" w:rsidR="00B81E3E" w:rsidRPr="00443D94" w:rsidRDefault="00B81E3E" w:rsidP="008049E2">
      <w:pPr>
        <w:spacing w:line="240" w:lineRule="auto"/>
        <w:rPr>
          <w:rFonts w:ascii="Times New Roman" w:hAnsi="Times New Roman"/>
          <w:sz w:val="24"/>
          <w:lang w:val="mn-MN"/>
        </w:rPr>
      </w:pPr>
    </w:p>
    <w:p w14:paraId="370BF7A4" w14:textId="6128202C" w:rsidR="00B81E3E" w:rsidRPr="00443D94" w:rsidRDefault="00B81E3E" w:rsidP="008049E2">
      <w:pPr>
        <w:spacing w:line="240" w:lineRule="auto"/>
        <w:rPr>
          <w:rFonts w:ascii="Times New Roman" w:hAnsi="Times New Roman"/>
          <w:sz w:val="24"/>
          <w:lang w:val="mn-MN"/>
        </w:rPr>
      </w:pPr>
    </w:p>
    <w:p w14:paraId="09F9BCFE" w14:textId="78F1310B" w:rsidR="00EE16ED" w:rsidRPr="00443D94" w:rsidRDefault="00EE16ED" w:rsidP="008049E2">
      <w:pPr>
        <w:pStyle w:val="ListParagraph"/>
        <w:spacing w:after="0" w:line="240" w:lineRule="auto"/>
        <w:jc w:val="center"/>
        <w:rPr>
          <w:rFonts w:ascii="Times New Roman" w:hAnsi="Times New Roman" w:cs="Times New Roman"/>
          <w:b/>
          <w:bCs/>
          <w:sz w:val="24"/>
          <w:szCs w:val="24"/>
          <w:lang w:val="mn-MN"/>
        </w:rPr>
      </w:pPr>
      <w:r w:rsidRPr="00443D94">
        <w:rPr>
          <w:rFonts w:ascii="Times New Roman" w:hAnsi="Times New Roman" w:cs="Times New Roman"/>
          <w:b/>
          <w:bCs/>
          <w:sz w:val="24"/>
          <w:szCs w:val="24"/>
          <w:lang w:val="mn-MN"/>
        </w:rPr>
        <w:t>БНХАУ-ЫН ХОС ХЭЛТЭЙ ХОЛБОГДОХ ТӨРИЙН БОДЛОГЫН</w:t>
      </w:r>
      <w:r w:rsidR="00B81E3E" w:rsidRPr="00443D94">
        <w:rPr>
          <w:rFonts w:ascii="Times New Roman" w:hAnsi="Times New Roman" w:cs="Times New Roman"/>
          <w:b/>
          <w:bCs/>
          <w:sz w:val="24"/>
          <w:szCs w:val="24"/>
          <w:lang w:val="mn-MN"/>
        </w:rPr>
        <w:t xml:space="preserve"> </w:t>
      </w:r>
      <w:r w:rsidRPr="00443D94">
        <w:rPr>
          <w:rFonts w:ascii="Times New Roman" w:hAnsi="Times New Roman" w:cs="Times New Roman"/>
          <w:b/>
          <w:bCs/>
          <w:sz w:val="24"/>
          <w:szCs w:val="24"/>
          <w:lang w:val="mn-MN"/>
        </w:rPr>
        <w:t>ӨНӨӨГИЙН БАЙДАЛ</w:t>
      </w:r>
    </w:p>
    <w:p w14:paraId="4CD40ACE" w14:textId="57F37AFD"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ab/>
      </w:r>
      <w:r w:rsidRPr="00443D94">
        <w:rPr>
          <w:rFonts w:ascii="Times New Roman" w:hAnsi="Times New Roman"/>
          <w:sz w:val="24"/>
          <w:lang w:val="mn-MN"/>
        </w:rPr>
        <w:tab/>
      </w:r>
      <w:r w:rsidRPr="00443D94">
        <w:rPr>
          <w:rFonts w:ascii="Times New Roman" w:hAnsi="Times New Roman"/>
          <w:sz w:val="24"/>
          <w:lang w:val="mn-MN"/>
        </w:rPr>
        <w:tab/>
      </w:r>
    </w:p>
    <w:p w14:paraId="32C22FD3" w14:textId="77777777" w:rsidR="00B81E3E" w:rsidRPr="00443D94" w:rsidRDefault="00B81E3E" w:rsidP="008049E2">
      <w:pPr>
        <w:spacing w:line="240" w:lineRule="auto"/>
        <w:jc w:val="both"/>
        <w:rPr>
          <w:rFonts w:ascii="Times New Roman" w:hAnsi="Times New Roman"/>
          <w:sz w:val="24"/>
          <w:highlight w:val="yellow"/>
          <w:lang w:val="mn-MN"/>
        </w:rPr>
      </w:pPr>
    </w:p>
    <w:p w14:paraId="7DAF52F4" w14:textId="77777777" w:rsidR="00EE16ED" w:rsidRPr="00443D94" w:rsidRDefault="00EE16ED" w:rsidP="008049E2">
      <w:pPr>
        <w:pStyle w:val="ListParagraph"/>
        <w:spacing w:after="0" w:line="240" w:lineRule="auto"/>
        <w:jc w:val="center"/>
        <w:rPr>
          <w:rFonts w:ascii="Times New Roman" w:hAnsi="Times New Roman" w:cs="Times New Roman"/>
          <w:i/>
          <w:iCs/>
          <w:sz w:val="24"/>
          <w:szCs w:val="24"/>
          <w:lang w:val="mn-MN"/>
        </w:rPr>
      </w:pPr>
      <w:bookmarkStart w:id="0" w:name="_Hlk188710257"/>
      <w:r w:rsidRPr="00443D94">
        <w:rPr>
          <w:rFonts w:ascii="Times New Roman" w:hAnsi="Times New Roman" w:cs="Times New Roman"/>
          <w:b/>
          <w:bCs/>
          <w:sz w:val="24"/>
          <w:szCs w:val="24"/>
          <w:lang w:val="mn-MN"/>
        </w:rPr>
        <w:t>Д.Түмэнжаргал</w:t>
      </w:r>
    </w:p>
    <w:p w14:paraId="2432DD0B" w14:textId="185268A9" w:rsidR="00EE16ED" w:rsidRPr="00443D94" w:rsidRDefault="00EE16ED" w:rsidP="008049E2">
      <w:pPr>
        <w:pStyle w:val="ListParagraph"/>
        <w:spacing w:after="0" w:line="240" w:lineRule="auto"/>
        <w:jc w:val="center"/>
        <w:rPr>
          <w:rFonts w:ascii="Times New Roman" w:hAnsi="Times New Roman" w:cs="Times New Roman"/>
          <w:i/>
          <w:iCs/>
          <w:sz w:val="24"/>
          <w:szCs w:val="24"/>
          <w:lang w:val="mn-MN"/>
        </w:rPr>
      </w:pPr>
      <w:r w:rsidRPr="00443D94">
        <w:rPr>
          <w:rFonts w:ascii="Times New Roman" w:hAnsi="Times New Roman" w:cs="Times New Roman"/>
          <w:sz w:val="24"/>
          <w:szCs w:val="24"/>
          <w:lang w:val="mn-MN"/>
        </w:rPr>
        <w:t>МУИС, УТСОУХНУС,</w:t>
      </w:r>
      <w:r w:rsidR="0064746A" w:rsidRPr="00443D94">
        <w:rPr>
          <w:rFonts w:ascii="Times New Roman" w:hAnsi="Times New Roman" w:cs="Times New Roman"/>
          <w:sz w:val="24"/>
          <w:szCs w:val="24"/>
          <w:lang w:val="mn-MN"/>
        </w:rPr>
        <w:t xml:space="preserve"> </w:t>
      </w:r>
      <w:r w:rsidRPr="00443D94">
        <w:rPr>
          <w:rFonts w:ascii="Times New Roman" w:hAnsi="Times New Roman" w:cs="Times New Roman"/>
          <w:sz w:val="24"/>
          <w:szCs w:val="24"/>
          <w:lang w:val="mn-MN"/>
        </w:rPr>
        <w:t>Улс төр судлалын тэнхимийн</w:t>
      </w:r>
      <w:bookmarkEnd w:id="0"/>
      <w:r w:rsidRPr="00443D94">
        <w:rPr>
          <w:rFonts w:ascii="Times New Roman" w:hAnsi="Times New Roman" w:cs="Times New Roman"/>
          <w:sz w:val="24"/>
          <w:szCs w:val="24"/>
          <w:lang w:val="mn-MN"/>
        </w:rPr>
        <w:t xml:space="preserve"> дэд профессор</w:t>
      </w:r>
    </w:p>
    <w:p w14:paraId="4E56C3F7" w14:textId="77777777" w:rsidR="00EE16ED" w:rsidRPr="00443D94" w:rsidRDefault="00EE16ED" w:rsidP="008049E2">
      <w:pPr>
        <w:pStyle w:val="ListParagraph"/>
        <w:spacing w:after="0" w:line="240" w:lineRule="auto"/>
        <w:jc w:val="center"/>
        <w:rPr>
          <w:rFonts w:ascii="Times New Roman" w:hAnsi="Times New Roman" w:cs="Times New Roman"/>
          <w:i/>
          <w:iCs/>
          <w:sz w:val="24"/>
          <w:szCs w:val="24"/>
          <w:lang w:val="mn-MN"/>
        </w:rPr>
      </w:pPr>
    </w:p>
    <w:p w14:paraId="70075800" w14:textId="77777777" w:rsidR="00EE16ED" w:rsidRPr="00443D94" w:rsidRDefault="00EE16ED" w:rsidP="008049E2">
      <w:pPr>
        <w:pStyle w:val="ListParagraph"/>
        <w:spacing w:after="0" w:line="240" w:lineRule="auto"/>
        <w:jc w:val="center"/>
        <w:rPr>
          <w:rFonts w:ascii="Times New Roman" w:hAnsi="Times New Roman" w:cs="Times New Roman"/>
          <w:i/>
          <w:iCs/>
          <w:sz w:val="24"/>
          <w:szCs w:val="24"/>
          <w:lang w:val="mn-MN"/>
        </w:rPr>
      </w:pPr>
      <w:r w:rsidRPr="00443D94">
        <w:rPr>
          <w:rFonts w:ascii="Times New Roman" w:hAnsi="Times New Roman" w:cs="Times New Roman"/>
          <w:b/>
          <w:bCs/>
          <w:sz w:val="24"/>
          <w:szCs w:val="24"/>
          <w:lang w:val="mn-MN"/>
        </w:rPr>
        <w:t>Хасшугуй</w:t>
      </w:r>
    </w:p>
    <w:p w14:paraId="66E5B07F" w14:textId="2829A6F9" w:rsidR="00EE16ED" w:rsidRPr="00443D94" w:rsidRDefault="00EE16ED" w:rsidP="008049E2">
      <w:pPr>
        <w:pStyle w:val="ListParagraph"/>
        <w:spacing w:after="0" w:line="240" w:lineRule="auto"/>
        <w:jc w:val="center"/>
        <w:rPr>
          <w:rFonts w:ascii="Times New Roman" w:hAnsi="Times New Roman" w:cs="Times New Roman"/>
          <w:i/>
          <w:iCs/>
          <w:sz w:val="24"/>
          <w:szCs w:val="24"/>
          <w:lang w:val="mn-MN"/>
        </w:rPr>
      </w:pPr>
      <w:r w:rsidRPr="00443D94">
        <w:rPr>
          <w:rFonts w:ascii="Times New Roman" w:hAnsi="Times New Roman" w:cs="Times New Roman"/>
          <w:sz w:val="24"/>
          <w:szCs w:val="24"/>
          <w:lang w:val="mn-MN"/>
        </w:rPr>
        <w:t>МУИС, УТСОУХНУС,</w:t>
      </w:r>
      <w:r w:rsidR="0064746A" w:rsidRPr="00443D94">
        <w:rPr>
          <w:rFonts w:ascii="Times New Roman" w:hAnsi="Times New Roman" w:cs="Times New Roman"/>
          <w:sz w:val="24"/>
          <w:szCs w:val="24"/>
          <w:lang w:val="mn-MN"/>
        </w:rPr>
        <w:t xml:space="preserve"> </w:t>
      </w:r>
      <w:r w:rsidRPr="00443D94">
        <w:rPr>
          <w:rFonts w:ascii="Times New Roman" w:hAnsi="Times New Roman" w:cs="Times New Roman"/>
          <w:sz w:val="24"/>
          <w:szCs w:val="24"/>
          <w:lang w:val="mn-MN"/>
        </w:rPr>
        <w:t>Улс төр судлалын тэнхимийн</w:t>
      </w:r>
      <w:r w:rsidRPr="00443D94">
        <w:rPr>
          <w:rFonts w:ascii="Times New Roman" w:hAnsi="Times New Roman" w:cs="Times New Roman"/>
          <w:b/>
          <w:bCs/>
          <w:sz w:val="24"/>
          <w:szCs w:val="24"/>
          <w:lang w:val="mn-MN"/>
        </w:rPr>
        <w:t xml:space="preserve"> </w:t>
      </w:r>
      <w:r w:rsidRPr="00443D94">
        <w:rPr>
          <w:rFonts w:ascii="Times New Roman" w:hAnsi="Times New Roman" w:cs="Times New Roman"/>
          <w:sz w:val="24"/>
          <w:szCs w:val="24"/>
          <w:lang w:val="mn-MN"/>
        </w:rPr>
        <w:t>магистрант</w:t>
      </w:r>
    </w:p>
    <w:p w14:paraId="14B0EE14" w14:textId="5EB18B6A" w:rsidR="00EE16ED" w:rsidRPr="00443D94" w:rsidRDefault="00EE16ED" w:rsidP="008049E2">
      <w:pPr>
        <w:spacing w:line="240" w:lineRule="auto"/>
        <w:jc w:val="both"/>
        <w:rPr>
          <w:rFonts w:ascii="Times New Roman" w:hAnsi="Times New Roman"/>
          <w:b/>
          <w:bCs/>
          <w:sz w:val="24"/>
          <w:lang w:val="mn-MN"/>
        </w:rPr>
      </w:pPr>
    </w:p>
    <w:p w14:paraId="5C3E5293" w14:textId="77777777" w:rsidR="00B81E3E" w:rsidRPr="00443D94" w:rsidRDefault="00B81E3E" w:rsidP="008049E2">
      <w:pPr>
        <w:spacing w:line="240" w:lineRule="auto"/>
        <w:jc w:val="both"/>
        <w:rPr>
          <w:rFonts w:ascii="Times New Roman" w:hAnsi="Times New Roman"/>
          <w:b/>
          <w:bCs/>
          <w:sz w:val="24"/>
          <w:lang w:val="mn-MN"/>
        </w:rPr>
      </w:pPr>
    </w:p>
    <w:p w14:paraId="62AA24FE" w14:textId="50813AEE"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Хураангуй</w:t>
      </w:r>
    </w:p>
    <w:p w14:paraId="422D14DC" w14:textId="77777777" w:rsidR="00B81E3E" w:rsidRPr="00443D94" w:rsidRDefault="00B81E3E" w:rsidP="008049E2">
      <w:pPr>
        <w:spacing w:line="240" w:lineRule="auto"/>
        <w:jc w:val="both"/>
        <w:rPr>
          <w:rFonts w:ascii="Times New Roman" w:hAnsi="Times New Roman"/>
          <w:sz w:val="24"/>
          <w:lang w:val="mn-MN"/>
        </w:rPr>
      </w:pPr>
    </w:p>
    <w:p w14:paraId="345A192A" w14:textId="5DF2AEE9"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sz w:val="24"/>
          <w:lang w:val="mn-MN"/>
        </w:rPr>
        <w:t xml:space="preserve">БНХАУ-ын боловсролын бодлого нь үндэстний цөөнхийн боловсролын бодлого болон үндэсний боловсролын бодлогыг хамаардаг. Үндэстний цөөнхийн боловсролыг хөгжүүлэхийн тулд үндэсний цөөнхийн онцлог, бодит нөхцөл байдалд тулгуурлан бодлого боловсруулж, хэрэгжүүлэх үндэстний цөөнхийн нутаг дэвсгэрийн эрх тэгш байдлыг хангах ёстой. Өөрчлөлт шинэчлэлтийн өнгөрсөн 40-өөд жилийн хугацаанд манай улсын үндэстний цөөнхийн боловсролын бодлогын бүтээн байгуулалтад гарсан ололт амжилтууд нь үндэстний цөөнхийн боловсролын бодлогын шинэчлэл, хөгжилд үндсэн суурь, логик эхлэл болсон юм. </w:t>
      </w:r>
    </w:p>
    <w:p w14:paraId="7F842184" w14:textId="77777777" w:rsidR="00EE16ED" w:rsidRPr="00443D94" w:rsidRDefault="00EE16ED" w:rsidP="008049E2">
      <w:pPr>
        <w:spacing w:line="240" w:lineRule="auto"/>
        <w:ind w:firstLine="420"/>
        <w:jc w:val="both"/>
        <w:rPr>
          <w:rFonts w:ascii="Times New Roman" w:hAnsi="Times New Roman"/>
          <w:sz w:val="24"/>
          <w:lang w:val="mn-MN"/>
        </w:rPr>
      </w:pPr>
      <w:r w:rsidRPr="00443D94">
        <w:rPr>
          <w:rFonts w:ascii="Times New Roman" w:hAnsi="Times New Roman"/>
          <w:sz w:val="24"/>
          <w:lang w:val="mn-MN"/>
        </w:rPr>
        <w:t>БНХАУ нь олон үндэстэн ястаны орон бөгөөд хүн төрөлхтний соёлын олон талт байдлыг хамгаалах нь хүн төрөлхтний нийтлэг хүлээлт мөн. Хос хэлний боловсрол олгох нь үндэсний хэл соёлоо хадгалах, хөгжүүлэх үр дүнтэй арга замуудын нэг гэдгийг практик нотолж байна. Энэхүү баримт бичиг нь Монгол, Хятад үндэстний хоёр хэлний боловсролын бодлогыг цэгцэлж, хоёр хэлний боловсролын бодлогын үндэс, ӨМӨЗО болон хувь хүний ​​түвшинд хэрэгжүүлэх үнэ цэнийг бодлогын үндэс, зорилгоос нэгтгэн дүгнэсэн үр дүн болно.</w:t>
      </w:r>
    </w:p>
    <w:p w14:paraId="12D25710" w14:textId="77777777" w:rsidR="00B81E3E" w:rsidRPr="00443D94" w:rsidRDefault="00B81E3E" w:rsidP="008049E2">
      <w:pPr>
        <w:spacing w:line="240" w:lineRule="auto"/>
        <w:jc w:val="both"/>
        <w:rPr>
          <w:rFonts w:ascii="Times New Roman" w:hAnsi="Times New Roman"/>
          <w:b/>
          <w:bCs/>
          <w:i/>
          <w:iCs/>
          <w:sz w:val="24"/>
          <w:lang w:val="mn-MN"/>
        </w:rPr>
      </w:pPr>
    </w:p>
    <w:p w14:paraId="0B06CD2D" w14:textId="08BE97CD"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bCs/>
          <w:sz w:val="24"/>
          <w:lang w:val="mn-MN"/>
        </w:rPr>
        <w:t>Т</w:t>
      </w:r>
      <w:r w:rsidRPr="00443D94">
        <w:rPr>
          <w:rFonts w:ascii="Times New Roman" w:eastAsia="Cambria" w:hAnsi="Times New Roman"/>
          <w:b/>
          <w:bCs/>
          <w:sz w:val="24"/>
          <w:lang w:val="mn-MN"/>
        </w:rPr>
        <w:t>ү</w:t>
      </w:r>
      <w:r w:rsidRPr="00443D94">
        <w:rPr>
          <w:rFonts w:ascii="Times New Roman" w:hAnsi="Times New Roman"/>
          <w:b/>
          <w:bCs/>
          <w:sz w:val="24"/>
          <w:lang w:val="mn-MN"/>
        </w:rPr>
        <w:t xml:space="preserve">лхүүр үг: </w:t>
      </w:r>
      <w:r w:rsidRPr="00443D94">
        <w:rPr>
          <w:rFonts w:ascii="Times New Roman" w:hAnsi="Times New Roman"/>
          <w:sz w:val="24"/>
          <w:lang w:val="mn-MN"/>
        </w:rPr>
        <w:t>Үндэстэний хос хэлний талаарх төрийн бодлого, хос хэлний боловсрол, Монгол хэл</w:t>
      </w:r>
    </w:p>
    <w:p w14:paraId="1EF9F384" w14:textId="77777777" w:rsidR="00EE16ED" w:rsidRPr="00443D94" w:rsidRDefault="00EE16ED" w:rsidP="008049E2">
      <w:pPr>
        <w:spacing w:line="240" w:lineRule="auto"/>
        <w:ind w:firstLineChars="100" w:firstLine="240"/>
        <w:jc w:val="both"/>
        <w:rPr>
          <w:rFonts w:ascii="Times New Roman" w:hAnsi="Times New Roman"/>
          <w:color w:val="FF0000"/>
          <w:sz w:val="24"/>
          <w:lang w:val="mn-MN"/>
        </w:rPr>
      </w:pPr>
    </w:p>
    <w:p w14:paraId="75FFE352" w14:textId="77777777" w:rsidR="00EE16ED" w:rsidRPr="00443D94" w:rsidRDefault="00EE16ED" w:rsidP="008049E2">
      <w:pPr>
        <w:spacing w:line="240" w:lineRule="auto"/>
        <w:jc w:val="both"/>
        <w:rPr>
          <w:rFonts w:ascii="Times New Roman" w:hAnsi="Times New Roman"/>
          <w:b/>
          <w:bCs/>
          <w:color w:val="FF0000"/>
          <w:sz w:val="24"/>
          <w:lang w:val="mn-MN"/>
        </w:rPr>
      </w:pPr>
      <w:r w:rsidRPr="00443D94">
        <w:rPr>
          <w:rFonts w:ascii="Times New Roman" w:hAnsi="Times New Roman"/>
          <w:b/>
          <w:bCs/>
          <w:sz w:val="24"/>
          <w:lang w:val="mn-MN"/>
        </w:rPr>
        <w:t>Оршил</w:t>
      </w:r>
    </w:p>
    <w:p w14:paraId="498BFAD2" w14:textId="77777777" w:rsidR="00B81E3E" w:rsidRPr="00443D94" w:rsidRDefault="00B81E3E" w:rsidP="008049E2">
      <w:pPr>
        <w:spacing w:line="240" w:lineRule="auto"/>
        <w:jc w:val="both"/>
        <w:rPr>
          <w:rFonts w:ascii="Times New Roman" w:hAnsi="Times New Roman"/>
          <w:sz w:val="24"/>
          <w:lang w:val="mn-MN"/>
        </w:rPr>
      </w:pPr>
    </w:p>
    <w:p w14:paraId="74C0AEDB" w14:textId="38DB20F4"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Хос хэлний бодлогыг талаарх төрийн бодлогыг судлах зорилго нь нийгэм, боловсрол, соёл болон бусад салбарт хос хэлний бодлогын нөлөөлөл, гүйцэтгэх үүргийг гүн гүнзгий ойлгож, бодлогыг оновчтой болгох үндэс суурь болж, хэлийг зохицонгуй хөгжүүлэхэд оршино.</w:t>
      </w:r>
    </w:p>
    <w:p w14:paraId="29CE234D" w14:textId="77777777" w:rsidR="00B81E3E" w:rsidRPr="00443D94" w:rsidRDefault="00B81E3E" w:rsidP="008049E2">
      <w:pPr>
        <w:spacing w:line="240" w:lineRule="auto"/>
        <w:jc w:val="both"/>
        <w:rPr>
          <w:rFonts w:ascii="Times New Roman" w:hAnsi="Times New Roman"/>
          <w:b/>
          <w:bCs/>
          <w:sz w:val="24"/>
          <w:lang w:val="mn-MN"/>
        </w:rPr>
      </w:pPr>
    </w:p>
    <w:p w14:paraId="1F010152" w14:textId="1A221D63"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Хос хэлний боловсролын тухай ойлголт</w:t>
      </w:r>
    </w:p>
    <w:p w14:paraId="6DD78A55" w14:textId="77777777" w:rsidR="00B81E3E" w:rsidRPr="00443D94" w:rsidRDefault="00B81E3E" w:rsidP="008049E2">
      <w:pPr>
        <w:spacing w:line="240" w:lineRule="auto"/>
        <w:jc w:val="both"/>
        <w:rPr>
          <w:rFonts w:ascii="Times New Roman" w:hAnsi="Times New Roman"/>
          <w:sz w:val="24"/>
          <w:lang w:val="mn-MN"/>
        </w:rPr>
      </w:pPr>
    </w:p>
    <w:p w14:paraId="222F1BD2" w14:textId="77777777" w:rsidR="00F80206" w:rsidRPr="00443D94" w:rsidRDefault="00EE16ED" w:rsidP="008049E2">
      <w:pPr>
        <w:spacing w:line="240" w:lineRule="auto"/>
        <w:jc w:val="both"/>
        <w:rPr>
          <w:rFonts w:ascii="Times New Roman" w:hAnsi="Times New Roman"/>
          <w:sz w:val="24"/>
          <w:lang w:val="mn-MN"/>
        </w:rPr>
        <w:sectPr w:rsidR="00F80206" w:rsidRPr="00443D94" w:rsidSect="00AD34D6">
          <w:headerReference w:type="even" r:id="rId10"/>
          <w:footerReference w:type="default" r:id="rId11"/>
          <w:footnotePr>
            <w:numRestart w:val="eachSect"/>
          </w:footnotePr>
          <w:type w:val="continuous"/>
          <w:pgSz w:w="11906" w:h="16838" w:code="9"/>
          <w:pgMar w:top="1134" w:right="851" w:bottom="1134" w:left="1701" w:header="720" w:footer="720" w:gutter="0"/>
          <w:cols w:space="720"/>
          <w:titlePg/>
          <w:docGrid w:linePitch="360"/>
        </w:sectPr>
      </w:pPr>
      <w:r w:rsidRPr="00443D94">
        <w:rPr>
          <w:rFonts w:ascii="Times New Roman" w:hAnsi="Times New Roman"/>
          <w:sz w:val="24"/>
          <w:lang w:val="mn-MN"/>
        </w:rPr>
        <w:t>Хос хэлний боловсролын тухай ойлголтын тухайд гадаад, дотоод дахь эрдэм шинжилгээний хү</w:t>
      </w:r>
      <w:r w:rsidRPr="00443D94">
        <w:rPr>
          <w:rFonts w:ascii="Times New Roman" w:eastAsia="DengXian" w:hAnsi="Times New Roman"/>
          <w:sz w:val="24"/>
          <w:lang w:val="mn-MN"/>
        </w:rPr>
        <w:t>рээлэл</w:t>
      </w:r>
      <w:r w:rsidRPr="00443D94">
        <w:rPr>
          <w:rFonts w:ascii="Times New Roman" w:hAnsi="Times New Roman"/>
          <w:sz w:val="24"/>
          <w:lang w:val="mn-MN"/>
        </w:rPr>
        <w:t>үү</w:t>
      </w:r>
      <w:r w:rsidRPr="00443D94">
        <w:rPr>
          <w:rFonts w:ascii="Times New Roman" w:eastAsia="DengXian" w:hAnsi="Times New Roman"/>
          <w:sz w:val="24"/>
          <w:lang w:val="mn-MN"/>
        </w:rPr>
        <w:t>д</w:t>
      </w:r>
      <w:r w:rsidRPr="00443D94">
        <w:rPr>
          <w:rFonts w:ascii="Times New Roman" w:hAnsi="Times New Roman"/>
          <w:sz w:val="24"/>
          <w:lang w:val="mn-MN"/>
        </w:rPr>
        <w:t xml:space="preserve"> өө</w:t>
      </w:r>
      <w:r w:rsidRPr="00443D94">
        <w:rPr>
          <w:rFonts w:ascii="Times New Roman" w:eastAsia="DengXian" w:hAnsi="Times New Roman"/>
          <w:sz w:val="24"/>
          <w:lang w:val="mn-MN"/>
        </w:rPr>
        <w:t>р</w:t>
      </w:r>
      <w:r w:rsidRPr="00443D94">
        <w:rPr>
          <w:rFonts w:ascii="Times New Roman" w:hAnsi="Times New Roman"/>
          <w:sz w:val="24"/>
          <w:lang w:val="mn-MN"/>
        </w:rPr>
        <w:t xml:space="preserve"> өө</w:t>
      </w:r>
      <w:r w:rsidRPr="00443D94">
        <w:rPr>
          <w:rFonts w:ascii="Times New Roman" w:eastAsia="DengXian" w:hAnsi="Times New Roman"/>
          <w:sz w:val="24"/>
          <w:lang w:val="mn-MN"/>
        </w:rPr>
        <w:t>р</w:t>
      </w:r>
      <w:r w:rsidRPr="00443D94">
        <w:rPr>
          <w:rFonts w:ascii="Times New Roman" w:hAnsi="Times New Roman"/>
          <w:sz w:val="24"/>
          <w:lang w:val="mn-MN"/>
        </w:rPr>
        <w:t xml:space="preserve"> ү</w:t>
      </w:r>
      <w:r w:rsidRPr="00443D94">
        <w:rPr>
          <w:rFonts w:ascii="Times New Roman" w:eastAsia="DengXian" w:hAnsi="Times New Roman"/>
          <w:sz w:val="24"/>
          <w:lang w:val="mn-MN"/>
        </w:rPr>
        <w:t>зэл</w:t>
      </w:r>
      <w:r w:rsidRPr="00443D94">
        <w:rPr>
          <w:rFonts w:ascii="Times New Roman" w:hAnsi="Times New Roman"/>
          <w:sz w:val="24"/>
          <w:lang w:val="mn-MN"/>
        </w:rPr>
        <w:t xml:space="preserve"> </w:t>
      </w:r>
      <w:r w:rsidRPr="00443D94">
        <w:rPr>
          <w:rFonts w:ascii="Times New Roman" w:eastAsia="DengXian" w:hAnsi="Times New Roman"/>
          <w:sz w:val="24"/>
          <w:lang w:val="mn-MN"/>
        </w:rPr>
        <w:t>бодолтой</w:t>
      </w:r>
      <w:r w:rsidRPr="00443D94">
        <w:rPr>
          <w:rFonts w:ascii="Times New Roman" w:hAnsi="Times New Roman"/>
          <w:sz w:val="24"/>
          <w:lang w:val="mn-MN"/>
        </w:rPr>
        <w:t xml:space="preserve"> </w:t>
      </w:r>
      <w:r w:rsidRPr="00443D94">
        <w:rPr>
          <w:rFonts w:ascii="Times New Roman" w:eastAsia="DengXian" w:hAnsi="Times New Roman"/>
          <w:sz w:val="24"/>
          <w:lang w:val="mn-MN"/>
        </w:rPr>
        <w:t>байдаг</w:t>
      </w:r>
      <w:r w:rsidRPr="00443D94">
        <w:rPr>
          <w:rFonts w:ascii="Times New Roman" w:hAnsi="Times New Roman"/>
          <w:sz w:val="24"/>
          <w:lang w:val="mn-MN"/>
        </w:rPr>
        <w:t xml:space="preserve">. </w:t>
      </w:r>
      <w:r w:rsidRPr="00443D94">
        <w:rPr>
          <w:rFonts w:ascii="Times New Roman" w:eastAsia="DengXian" w:hAnsi="Times New Roman"/>
          <w:sz w:val="24"/>
          <w:lang w:val="mn-MN"/>
        </w:rPr>
        <w:t>Британийн</w:t>
      </w:r>
      <w:r w:rsidRPr="00443D94">
        <w:rPr>
          <w:rFonts w:ascii="Times New Roman" w:hAnsi="Times New Roman"/>
          <w:sz w:val="24"/>
          <w:lang w:val="mn-MN"/>
        </w:rPr>
        <w:t xml:space="preserve"> </w:t>
      </w:r>
      <w:r w:rsidRPr="00443D94">
        <w:rPr>
          <w:rFonts w:ascii="Times New Roman" w:eastAsia="DengXian" w:hAnsi="Times New Roman"/>
          <w:sz w:val="24"/>
          <w:lang w:val="mn-MN"/>
        </w:rPr>
        <w:t>сурган</w:t>
      </w:r>
      <w:r w:rsidRPr="00443D94">
        <w:rPr>
          <w:rFonts w:ascii="Times New Roman" w:hAnsi="Times New Roman"/>
          <w:sz w:val="24"/>
          <w:lang w:val="mn-MN"/>
        </w:rPr>
        <w:t xml:space="preserve"> </w:t>
      </w:r>
      <w:r w:rsidRPr="00443D94">
        <w:rPr>
          <w:rFonts w:ascii="Times New Roman" w:eastAsia="DengXian" w:hAnsi="Times New Roman"/>
          <w:sz w:val="24"/>
          <w:lang w:val="mn-MN"/>
        </w:rPr>
        <w:t>х</w:t>
      </w:r>
      <w:r w:rsidRPr="00443D94">
        <w:rPr>
          <w:rFonts w:ascii="Times New Roman" w:hAnsi="Times New Roman"/>
          <w:sz w:val="24"/>
          <w:lang w:val="mn-MN"/>
        </w:rPr>
        <w:t>ү</w:t>
      </w:r>
      <w:r w:rsidRPr="00443D94">
        <w:rPr>
          <w:rFonts w:ascii="Times New Roman" w:eastAsia="DengXian" w:hAnsi="Times New Roman"/>
          <w:sz w:val="24"/>
          <w:lang w:val="mn-MN"/>
        </w:rPr>
        <w:t>м</w:t>
      </w:r>
      <w:r w:rsidRPr="00443D94">
        <w:rPr>
          <w:rFonts w:ascii="Times New Roman" w:hAnsi="Times New Roman"/>
          <w:sz w:val="24"/>
          <w:lang w:val="mn-MN"/>
        </w:rPr>
        <w:t>үү</w:t>
      </w:r>
      <w:r w:rsidRPr="00443D94">
        <w:rPr>
          <w:rFonts w:ascii="Times New Roman" w:eastAsia="DengXian" w:hAnsi="Times New Roman"/>
          <w:sz w:val="24"/>
          <w:lang w:val="mn-MN"/>
        </w:rPr>
        <w:t>ж</w:t>
      </w:r>
      <w:r w:rsidRPr="00443D94">
        <w:rPr>
          <w:rFonts w:ascii="Times New Roman" w:hAnsi="Times New Roman"/>
          <w:sz w:val="24"/>
          <w:lang w:val="mn-MN"/>
        </w:rPr>
        <w:t>үү</w:t>
      </w:r>
      <w:r w:rsidRPr="00443D94">
        <w:rPr>
          <w:rFonts w:ascii="Times New Roman" w:eastAsia="DengXian" w:hAnsi="Times New Roman"/>
          <w:sz w:val="24"/>
          <w:lang w:val="mn-MN"/>
        </w:rPr>
        <w:t>лэгч</w:t>
      </w:r>
      <w:r w:rsidRPr="00443D94">
        <w:rPr>
          <w:rFonts w:ascii="Times New Roman" w:hAnsi="Times New Roman"/>
          <w:sz w:val="24"/>
          <w:lang w:val="mn-MN"/>
        </w:rPr>
        <w:t xml:space="preserve"> </w:t>
      </w:r>
      <w:r w:rsidRPr="00443D94">
        <w:rPr>
          <w:rFonts w:ascii="Times New Roman" w:eastAsia="DengXian" w:hAnsi="Times New Roman"/>
          <w:sz w:val="24"/>
          <w:lang w:val="mn-MN"/>
        </w:rPr>
        <w:t>Дерек</w:t>
      </w:r>
      <w:r w:rsidRPr="00443D94">
        <w:rPr>
          <w:rFonts w:ascii="Times New Roman" w:hAnsi="Times New Roman"/>
          <w:sz w:val="24"/>
          <w:lang w:val="mn-MN"/>
        </w:rPr>
        <w:t xml:space="preserve"> Rowntree: "</w:t>
      </w:r>
      <w:r w:rsidRPr="00443D94">
        <w:rPr>
          <w:rFonts w:ascii="Times New Roman" w:eastAsia="DengXian" w:hAnsi="Times New Roman"/>
          <w:sz w:val="24"/>
          <w:lang w:val="mn-MN"/>
        </w:rPr>
        <w:t>Хос</w:t>
      </w:r>
      <w:r w:rsidRPr="00443D94">
        <w:rPr>
          <w:rFonts w:ascii="Times New Roman" w:hAnsi="Times New Roman"/>
          <w:sz w:val="24"/>
          <w:lang w:val="mn-MN"/>
        </w:rPr>
        <w:t xml:space="preserve"> </w:t>
      </w:r>
      <w:r w:rsidRPr="00443D94">
        <w:rPr>
          <w:rFonts w:ascii="Times New Roman" w:eastAsia="DengXian" w:hAnsi="Times New Roman"/>
          <w:sz w:val="24"/>
          <w:lang w:val="mn-MN"/>
        </w:rPr>
        <w:t>х</w:t>
      </w:r>
      <w:r w:rsidRPr="00443D94">
        <w:rPr>
          <w:rFonts w:ascii="Times New Roman" w:hAnsi="Times New Roman"/>
          <w:sz w:val="24"/>
          <w:lang w:val="mn-MN"/>
        </w:rPr>
        <w:t xml:space="preserve">элний боловсрол нь оюутнуудыг хоёр хэлийг ижил чадвартай ашиглахад сургадаг боловсрол бөгөөд хэл тус бүр нь сургалтын ажлын тал хувийг эзэлдэг" </w:t>
      </w:r>
    </w:p>
    <w:p w14:paraId="7E36E940" w14:textId="6056153B" w:rsidR="00EE16ED" w:rsidRPr="00443D94" w:rsidRDefault="00EE16ED" w:rsidP="008049E2">
      <w:pPr>
        <w:spacing w:line="240" w:lineRule="auto"/>
        <w:jc w:val="both"/>
        <w:rPr>
          <w:rFonts w:ascii="Times New Roman" w:hAnsi="Times New Roman"/>
          <w:sz w:val="24"/>
          <w:lang w:val="mn-MN"/>
        </w:rPr>
      </w:pPr>
      <w:r w:rsidRPr="00443D94">
        <w:rPr>
          <w:rStyle w:val="FootnoteReference"/>
          <w:rFonts w:ascii="Times New Roman" w:hAnsi="Times New Roman"/>
          <w:sz w:val="24"/>
          <w:lang w:val="mn-MN"/>
        </w:rPr>
        <w:lastRenderedPageBreak/>
        <w:footnoteReference w:id="2"/>
      </w:r>
      <w:r w:rsidRPr="00443D94">
        <w:rPr>
          <w:rFonts w:ascii="Times New Roman" w:hAnsi="Times New Roman"/>
          <w:sz w:val="24"/>
          <w:lang w:val="mn-MN"/>
        </w:rPr>
        <w:t>гэж үздэг. Сургуулийн хоёр дахь хэл эсвэл гадаад хэлний профессор үндсэн хичээлийг заадаг "Дэлхийн хос хэлний боловсролын мэргэжилтэн В.Ф. МакКэй: "Хос хэлний боловсрол гэдэг нь хоёр хэлийг сургалтын хэрэглэгдэхүүн болгон ашигладаг боловсролын системийг хэлнэ. Энэ нь ихэвчлэн суралцагчийн төрөлх хэл нь боловсрол, заах арга хэрэгсэл болдог.</w:t>
      </w:r>
      <w:r w:rsidRPr="00443D94">
        <w:rPr>
          <w:rStyle w:val="FootnoteReference"/>
          <w:rFonts w:ascii="Times New Roman" w:hAnsi="Times New Roman"/>
          <w:sz w:val="24"/>
          <w:lang w:val="mn-MN"/>
        </w:rPr>
        <w:footnoteReference w:id="3"/>
      </w:r>
      <w:r w:rsidRPr="00443D94">
        <w:rPr>
          <w:rFonts w:ascii="Times New Roman" w:hAnsi="Times New Roman"/>
          <w:sz w:val="24"/>
          <w:lang w:val="mn-MN"/>
        </w:rPr>
        <w:t xml:space="preserve"> Хятадын нэрт эрдэмтэн Ян Шюэнь: "Хос хэлний боловсрол нь хоёр хэлийг ашигладаг бөгөөд тэдгээрийн нэг нь ихэвчлэн суралцагчийн төрөлх хэл нь боловсрол, сургалтын хэрэглүүр болохуйц хэрэглүүр болж байна. Энэхүү нийтлэл нь ноён МакКэйгийн үзэл бодолтой нийцэж байна." хос хэлний боловсрол нь хоёр хэлээр боловсрол олгодог боловсролын системийг ашиглах явдал гэж үздэг.</w:t>
      </w:r>
      <w:r w:rsidRPr="00443D94">
        <w:rPr>
          <w:rStyle w:val="FootnoteReference"/>
          <w:rFonts w:ascii="Times New Roman" w:hAnsi="Times New Roman"/>
          <w:sz w:val="24"/>
          <w:lang w:val="mn-MN"/>
        </w:rPr>
        <w:footnoteReference w:id="4"/>
      </w:r>
      <w:r w:rsidRPr="00443D94">
        <w:rPr>
          <w:rFonts w:ascii="Times New Roman" w:hAnsi="Times New Roman"/>
          <w:sz w:val="24"/>
          <w:lang w:val="mn-MN"/>
        </w:rPr>
        <w:t xml:space="preserve"> Тодруулбал, хос хэлний боловсрол гэдэг нь "хоёр хэл ашиглах"-ыг хэлдэг бөгөөд үүнд зөвхөн хоёр хэлээр хятад хэлний сургалт явуулах эсэхээс гадна бусад хичээлийн сурах бичгүүдэд аль хэлийг заах талаар тусгасан байдаг.</w:t>
      </w:r>
    </w:p>
    <w:p w14:paraId="1B9F32DD" w14:textId="77777777" w:rsidR="00EE16ED" w:rsidRPr="00443D94" w:rsidRDefault="00EE16ED" w:rsidP="008049E2">
      <w:pPr>
        <w:spacing w:line="240" w:lineRule="auto"/>
        <w:ind w:firstLine="360"/>
        <w:jc w:val="both"/>
        <w:rPr>
          <w:rFonts w:ascii="Times New Roman" w:hAnsi="Times New Roman"/>
          <w:sz w:val="24"/>
          <w:lang w:val="mn-MN"/>
        </w:rPr>
      </w:pPr>
      <w:r w:rsidRPr="00443D94">
        <w:rPr>
          <w:rFonts w:ascii="Times New Roman" w:hAnsi="Times New Roman"/>
          <w:sz w:val="24"/>
          <w:lang w:val="mn-MN"/>
        </w:rPr>
        <w:t>Үү</w:t>
      </w:r>
      <w:r w:rsidRPr="00443D94">
        <w:rPr>
          <w:rFonts w:ascii="Times New Roman" w:eastAsia="DengXian" w:hAnsi="Times New Roman"/>
          <w:sz w:val="24"/>
          <w:lang w:val="mn-MN"/>
        </w:rPr>
        <w:t>нээс</w:t>
      </w:r>
      <w:r w:rsidRPr="00443D94">
        <w:rPr>
          <w:rFonts w:ascii="Times New Roman" w:hAnsi="Times New Roman"/>
          <w:sz w:val="24"/>
          <w:lang w:val="mn-MN"/>
        </w:rPr>
        <w:t xml:space="preserve"> гадна хос хэлний боловсролын тухай ойлголтыг өргөн, нарийн гэсэн хоёр төрөлд хувааж болно. Хоёр хэлний боловсрол гэдэг нь өргөн утгаараа хоёр хэлээр хичээл заадаг боловсролын системийг хэлнэ. Өөр өөр үндэстэн ястанууд, өөр өөр улс орнууд бие биенээсээ суралцаж, бие биенийхээ хэлийг ашигладаг боловсролыг хос хэлний боловсрол гэж нэрлэж болно. Энэ нийтлэл дэх хос хэлний боловсрол гэдэг нь цөөнхийн сурагчдад чиглэсэн, тэдний төрөлх хэл болон улсын нэгдмэл хэл (хятад судлаачид үүнийг ихэвчлэн цөөнхийн хос хэлээр сургах) гэж нэрлэдэг боловсролын тогтолцоог хэлнэ. Үндэстний цөөнхөд зориулсан хос хэлний боловсрол нь хос хэлний боловсролын нийтлэг хэлбэр бөгөөд үндэстний цөөнхийн суралчагчдад тусгайлан зориулсан хос хэлний боловсролын нэг хэлбэр гэдгийг харж болно. Хос хэлний боловсрол гэдэг нь явцуу утгаараа хоёр дахь хэл эсвэл гадаад хэлээр хичээлийн агуулгыг заадаг сургуулиудын боловсролыг хэлнэ. Хос хэлний боловсрол гэдэг нь нэг хэлний хоёр хувилбарыг (аялгуу) оруулаагүй боловсролын бүрэн тогтолцоо юм. Энэ системд хос хэлний сургалтын зорилгоо хэрэгжүүлэх гол арга зам нь хос хэлний сургалт юм. Хоёр хэлээр заах нь хоёр хэлийг ашиглах сургалтын нэг хэлбэр бөгөөд хос хэлний сургалтын салшгүй хэсэг юм.</w:t>
      </w:r>
    </w:p>
    <w:p w14:paraId="456F1071" w14:textId="61797467" w:rsidR="00EE16ED" w:rsidRPr="00443D94" w:rsidRDefault="00EE16ED" w:rsidP="008049E2">
      <w:pPr>
        <w:spacing w:line="240" w:lineRule="auto"/>
        <w:ind w:firstLine="357"/>
        <w:jc w:val="both"/>
        <w:rPr>
          <w:rFonts w:ascii="Times New Roman" w:hAnsi="Times New Roman"/>
          <w:sz w:val="24"/>
          <w:lang w:val="mn-MN"/>
        </w:rPr>
      </w:pPr>
      <w:r w:rsidRPr="00443D94">
        <w:rPr>
          <w:rFonts w:ascii="Times New Roman" w:hAnsi="Times New Roman"/>
          <w:sz w:val="24"/>
          <w:lang w:val="mn-MN"/>
        </w:rPr>
        <w:t>Хос хэлний сургалт, хос хэлний боловсролын тухай ойлголтыг тодруулбал, ө</w:t>
      </w:r>
      <w:r w:rsidRPr="00443D94">
        <w:rPr>
          <w:rFonts w:ascii="Times New Roman" w:eastAsia="DengXian" w:hAnsi="Times New Roman"/>
          <w:sz w:val="24"/>
          <w:lang w:val="mn-MN"/>
        </w:rPr>
        <w:t>мн</w:t>
      </w:r>
      <w:r w:rsidRPr="00443D94">
        <w:rPr>
          <w:rFonts w:ascii="Times New Roman" w:hAnsi="Times New Roman"/>
          <w:sz w:val="24"/>
          <w:lang w:val="mn-MN"/>
        </w:rPr>
        <w:t>ө</w:t>
      </w:r>
      <w:r w:rsidRPr="00443D94">
        <w:rPr>
          <w:rFonts w:ascii="Times New Roman" w:eastAsia="DengXian" w:hAnsi="Times New Roman"/>
          <w:sz w:val="24"/>
          <w:lang w:val="mn-MN"/>
        </w:rPr>
        <w:t>х</w:t>
      </w:r>
      <w:r w:rsidRPr="00443D94">
        <w:rPr>
          <w:rFonts w:ascii="Times New Roman" w:hAnsi="Times New Roman"/>
          <w:sz w:val="24"/>
          <w:lang w:val="mn-MN"/>
        </w:rPr>
        <w:t xml:space="preserve"> </w:t>
      </w:r>
      <w:r w:rsidRPr="00443D94">
        <w:rPr>
          <w:rFonts w:ascii="Times New Roman" w:eastAsia="DengXian" w:hAnsi="Times New Roman"/>
          <w:sz w:val="24"/>
          <w:lang w:val="mn-MN"/>
        </w:rPr>
        <w:t>хоёр</w:t>
      </w:r>
      <w:r w:rsidRPr="00443D94">
        <w:rPr>
          <w:rFonts w:ascii="Times New Roman" w:hAnsi="Times New Roman"/>
          <w:sz w:val="24"/>
          <w:lang w:val="mn-MN"/>
        </w:rPr>
        <w:t xml:space="preserve"> </w:t>
      </w:r>
      <w:r w:rsidRPr="00443D94">
        <w:rPr>
          <w:rFonts w:ascii="Times New Roman" w:eastAsia="DengXian" w:hAnsi="Times New Roman"/>
          <w:sz w:val="24"/>
          <w:lang w:val="mn-MN"/>
        </w:rPr>
        <w:t>хэлний</w:t>
      </w:r>
      <w:r w:rsidRPr="00443D94">
        <w:rPr>
          <w:rFonts w:ascii="Times New Roman" w:hAnsi="Times New Roman"/>
          <w:sz w:val="24"/>
          <w:lang w:val="mn-MN"/>
        </w:rPr>
        <w:t xml:space="preserve"> </w:t>
      </w:r>
      <w:r w:rsidRPr="00443D94">
        <w:rPr>
          <w:rFonts w:ascii="Times New Roman" w:eastAsia="DengXian" w:hAnsi="Times New Roman"/>
          <w:sz w:val="24"/>
          <w:lang w:val="mn-MN"/>
        </w:rPr>
        <w:t>судалгаанд</w:t>
      </w:r>
      <w:r w:rsidRPr="00443D94">
        <w:rPr>
          <w:rFonts w:ascii="Times New Roman" w:hAnsi="Times New Roman"/>
          <w:sz w:val="24"/>
          <w:lang w:val="mn-MN"/>
        </w:rPr>
        <w:t xml:space="preserve"> </w:t>
      </w:r>
      <w:r w:rsidRPr="00443D94">
        <w:rPr>
          <w:rFonts w:ascii="Times New Roman" w:eastAsia="DengXian" w:hAnsi="Times New Roman"/>
          <w:sz w:val="24"/>
          <w:lang w:val="mn-MN"/>
        </w:rPr>
        <w:t>хос</w:t>
      </w:r>
      <w:r w:rsidRPr="00443D94">
        <w:rPr>
          <w:rFonts w:ascii="Times New Roman" w:hAnsi="Times New Roman"/>
          <w:sz w:val="24"/>
          <w:lang w:val="mn-MN"/>
        </w:rPr>
        <w:t xml:space="preserve"> </w:t>
      </w:r>
      <w:r w:rsidRPr="00443D94">
        <w:rPr>
          <w:rFonts w:ascii="Times New Roman" w:eastAsia="DengXian" w:hAnsi="Times New Roman"/>
          <w:sz w:val="24"/>
          <w:lang w:val="mn-MN"/>
        </w:rPr>
        <w:t>хэлний</w:t>
      </w:r>
      <w:r w:rsidRPr="00443D94">
        <w:rPr>
          <w:rFonts w:ascii="Times New Roman" w:hAnsi="Times New Roman"/>
          <w:sz w:val="24"/>
          <w:lang w:val="mn-MN"/>
        </w:rPr>
        <w:t xml:space="preserve"> </w:t>
      </w:r>
      <w:r w:rsidRPr="00443D94">
        <w:rPr>
          <w:rFonts w:ascii="Times New Roman" w:eastAsia="DengXian" w:hAnsi="Times New Roman"/>
          <w:sz w:val="24"/>
          <w:lang w:val="mn-MN"/>
        </w:rPr>
        <w:t>сургалт</w:t>
      </w:r>
      <w:r w:rsidRPr="00443D94">
        <w:rPr>
          <w:rFonts w:ascii="Times New Roman" w:hAnsi="Times New Roman"/>
          <w:sz w:val="24"/>
          <w:lang w:val="mn-MN"/>
        </w:rPr>
        <w:t xml:space="preserve">, </w:t>
      </w:r>
      <w:r w:rsidRPr="00443D94">
        <w:rPr>
          <w:rFonts w:ascii="Times New Roman" w:eastAsia="DengXian" w:hAnsi="Times New Roman"/>
          <w:sz w:val="24"/>
          <w:lang w:val="mn-MN"/>
        </w:rPr>
        <w:t>хос</w:t>
      </w:r>
      <w:r w:rsidRPr="00443D94">
        <w:rPr>
          <w:rFonts w:ascii="Times New Roman" w:hAnsi="Times New Roman"/>
          <w:sz w:val="24"/>
          <w:lang w:val="mn-MN"/>
        </w:rPr>
        <w:t xml:space="preserve"> </w:t>
      </w:r>
      <w:r w:rsidRPr="00443D94">
        <w:rPr>
          <w:rFonts w:ascii="Times New Roman" w:eastAsia="DengXian" w:hAnsi="Times New Roman"/>
          <w:sz w:val="24"/>
          <w:lang w:val="mn-MN"/>
        </w:rPr>
        <w:t>хэлний</w:t>
      </w:r>
      <w:r w:rsidRPr="00443D94">
        <w:rPr>
          <w:rFonts w:ascii="Times New Roman" w:hAnsi="Times New Roman"/>
          <w:sz w:val="24"/>
          <w:lang w:val="mn-MN"/>
        </w:rPr>
        <w:t xml:space="preserve"> </w:t>
      </w:r>
      <w:r w:rsidRPr="00443D94">
        <w:rPr>
          <w:rFonts w:ascii="Times New Roman" w:eastAsia="DengXian" w:hAnsi="Times New Roman"/>
          <w:sz w:val="24"/>
          <w:lang w:val="mn-MN"/>
        </w:rPr>
        <w:t>боловсрол</w:t>
      </w:r>
      <w:r w:rsidRPr="00443D94">
        <w:rPr>
          <w:rFonts w:ascii="Times New Roman" w:hAnsi="Times New Roman"/>
          <w:sz w:val="24"/>
          <w:lang w:val="mn-MN"/>
        </w:rPr>
        <w:t xml:space="preserve"> </w:t>
      </w:r>
      <w:r w:rsidRPr="00443D94">
        <w:rPr>
          <w:rFonts w:ascii="Times New Roman" w:eastAsia="DengXian" w:hAnsi="Times New Roman"/>
          <w:sz w:val="24"/>
          <w:lang w:val="mn-MN"/>
        </w:rPr>
        <w:t>хоёрыг</w:t>
      </w:r>
      <w:r w:rsidRPr="00443D94">
        <w:rPr>
          <w:rFonts w:ascii="Times New Roman" w:hAnsi="Times New Roman"/>
          <w:sz w:val="24"/>
          <w:lang w:val="mn-MN"/>
        </w:rPr>
        <w:t xml:space="preserve"> </w:t>
      </w:r>
      <w:r w:rsidRPr="00443D94">
        <w:rPr>
          <w:rFonts w:ascii="Times New Roman" w:eastAsia="DengXian" w:hAnsi="Times New Roman"/>
          <w:sz w:val="24"/>
          <w:lang w:val="mn-MN"/>
        </w:rPr>
        <w:t>нарийн</w:t>
      </w:r>
      <w:r w:rsidRPr="00443D94">
        <w:rPr>
          <w:rFonts w:ascii="Times New Roman" w:hAnsi="Times New Roman"/>
          <w:sz w:val="24"/>
          <w:lang w:val="mn-MN"/>
        </w:rPr>
        <w:t xml:space="preserve"> </w:t>
      </w:r>
      <w:r w:rsidRPr="00443D94">
        <w:rPr>
          <w:rFonts w:ascii="Times New Roman" w:eastAsia="DengXian" w:hAnsi="Times New Roman"/>
          <w:sz w:val="24"/>
          <w:lang w:val="mn-MN"/>
        </w:rPr>
        <w:t>ялгаж</w:t>
      </w:r>
      <w:r w:rsidRPr="00443D94">
        <w:rPr>
          <w:rFonts w:ascii="Times New Roman" w:hAnsi="Times New Roman"/>
          <w:sz w:val="24"/>
          <w:lang w:val="mn-MN"/>
        </w:rPr>
        <w:t xml:space="preserve"> </w:t>
      </w:r>
      <w:r w:rsidRPr="00443D94">
        <w:rPr>
          <w:rFonts w:ascii="Times New Roman" w:eastAsia="DengXian" w:hAnsi="Times New Roman"/>
          <w:sz w:val="24"/>
          <w:lang w:val="mn-MN"/>
        </w:rPr>
        <w:t>салгадагг</w:t>
      </w:r>
      <w:r w:rsidRPr="00443D94">
        <w:rPr>
          <w:rFonts w:ascii="Times New Roman" w:hAnsi="Times New Roman"/>
          <w:sz w:val="24"/>
          <w:lang w:val="mn-MN"/>
        </w:rPr>
        <w:t>ү</w:t>
      </w:r>
      <w:r w:rsidRPr="00443D94">
        <w:rPr>
          <w:rFonts w:ascii="Times New Roman" w:eastAsia="DengXian" w:hAnsi="Times New Roman"/>
          <w:sz w:val="24"/>
          <w:lang w:val="mn-MN"/>
        </w:rPr>
        <w:t>й</w:t>
      </w:r>
      <w:r w:rsidRPr="00443D94">
        <w:rPr>
          <w:rFonts w:ascii="Times New Roman" w:hAnsi="Times New Roman"/>
          <w:sz w:val="24"/>
          <w:lang w:val="mn-MN"/>
        </w:rPr>
        <w:t xml:space="preserve">. </w:t>
      </w:r>
      <w:r w:rsidRPr="00443D94">
        <w:rPr>
          <w:rFonts w:ascii="Times New Roman" w:eastAsia="DengXian" w:hAnsi="Times New Roman"/>
          <w:sz w:val="24"/>
          <w:lang w:val="mn-MN"/>
        </w:rPr>
        <w:t>Хос</w:t>
      </w:r>
      <w:r w:rsidRPr="00443D94">
        <w:rPr>
          <w:rFonts w:ascii="Times New Roman" w:hAnsi="Times New Roman"/>
          <w:sz w:val="24"/>
          <w:lang w:val="mn-MN"/>
        </w:rPr>
        <w:t xml:space="preserve"> </w:t>
      </w:r>
      <w:r w:rsidRPr="00443D94">
        <w:rPr>
          <w:rFonts w:ascii="Times New Roman" w:eastAsia="DengXian" w:hAnsi="Times New Roman"/>
          <w:sz w:val="24"/>
          <w:lang w:val="mn-MN"/>
        </w:rPr>
        <w:t>хэлээр</w:t>
      </w:r>
      <w:r w:rsidRPr="00443D94">
        <w:rPr>
          <w:rFonts w:ascii="Times New Roman" w:hAnsi="Times New Roman"/>
          <w:sz w:val="24"/>
          <w:lang w:val="mn-MN"/>
        </w:rPr>
        <w:t xml:space="preserve"> </w:t>
      </w:r>
      <w:r w:rsidRPr="00443D94">
        <w:rPr>
          <w:rFonts w:ascii="Times New Roman" w:eastAsia="DengXian" w:hAnsi="Times New Roman"/>
          <w:sz w:val="24"/>
          <w:lang w:val="mn-MN"/>
        </w:rPr>
        <w:t>сургах</w:t>
      </w:r>
      <w:r w:rsidRPr="00443D94">
        <w:rPr>
          <w:rFonts w:ascii="Times New Roman" w:hAnsi="Times New Roman"/>
          <w:sz w:val="24"/>
          <w:lang w:val="mn-MN"/>
        </w:rPr>
        <w:t xml:space="preserve">, </w:t>
      </w:r>
      <w:r w:rsidRPr="00443D94">
        <w:rPr>
          <w:rFonts w:ascii="Times New Roman" w:eastAsia="DengXian" w:hAnsi="Times New Roman"/>
          <w:sz w:val="24"/>
          <w:lang w:val="mn-MN"/>
        </w:rPr>
        <w:t>хос</w:t>
      </w:r>
      <w:r w:rsidRPr="00443D94">
        <w:rPr>
          <w:rFonts w:ascii="Times New Roman" w:hAnsi="Times New Roman"/>
          <w:sz w:val="24"/>
          <w:lang w:val="mn-MN"/>
        </w:rPr>
        <w:t xml:space="preserve"> </w:t>
      </w:r>
      <w:r w:rsidRPr="00443D94">
        <w:rPr>
          <w:rFonts w:ascii="Times New Roman" w:eastAsia="DengXian" w:hAnsi="Times New Roman"/>
          <w:sz w:val="24"/>
          <w:lang w:val="mn-MN"/>
        </w:rPr>
        <w:t>хэлний</w:t>
      </w:r>
      <w:r w:rsidRPr="00443D94">
        <w:rPr>
          <w:rFonts w:ascii="Times New Roman" w:hAnsi="Times New Roman"/>
          <w:sz w:val="24"/>
          <w:lang w:val="mn-MN"/>
        </w:rPr>
        <w:t xml:space="preserve"> </w:t>
      </w:r>
      <w:r w:rsidRPr="00443D94">
        <w:rPr>
          <w:rFonts w:ascii="Times New Roman" w:eastAsia="DengXian" w:hAnsi="Times New Roman"/>
          <w:sz w:val="24"/>
          <w:lang w:val="mn-MN"/>
        </w:rPr>
        <w:t>боловсрол</w:t>
      </w:r>
      <w:r w:rsidRPr="00443D94">
        <w:rPr>
          <w:rFonts w:ascii="Times New Roman" w:hAnsi="Times New Roman"/>
          <w:sz w:val="24"/>
          <w:lang w:val="mn-MN"/>
        </w:rPr>
        <w:t xml:space="preserve"> </w:t>
      </w:r>
      <w:r w:rsidRPr="00443D94">
        <w:rPr>
          <w:rFonts w:ascii="Times New Roman" w:eastAsia="DengXian" w:hAnsi="Times New Roman"/>
          <w:sz w:val="24"/>
          <w:lang w:val="mn-MN"/>
        </w:rPr>
        <w:t>хоёр</w:t>
      </w:r>
      <w:r w:rsidRPr="00443D94">
        <w:rPr>
          <w:rFonts w:ascii="Times New Roman" w:hAnsi="Times New Roman"/>
          <w:sz w:val="24"/>
          <w:lang w:val="mn-MN"/>
        </w:rPr>
        <w:t xml:space="preserve"> өө</w:t>
      </w:r>
      <w:r w:rsidRPr="00443D94">
        <w:rPr>
          <w:rFonts w:ascii="Times New Roman" w:eastAsia="DengXian" w:hAnsi="Times New Roman"/>
          <w:sz w:val="24"/>
          <w:lang w:val="mn-MN"/>
        </w:rPr>
        <w:t>р</w:t>
      </w:r>
      <w:r w:rsidRPr="00443D94">
        <w:rPr>
          <w:rFonts w:ascii="Times New Roman" w:hAnsi="Times New Roman"/>
          <w:sz w:val="24"/>
          <w:lang w:val="mn-MN"/>
        </w:rPr>
        <w:t xml:space="preserve"> </w:t>
      </w:r>
      <w:r w:rsidRPr="00443D94">
        <w:rPr>
          <w:rFonts w:ascii="Times New Roman" w:eastAsia="DengXian" w:hAnsi="Times New Roman"/>
          <w:sz w:val="24"/>
          <w:lang w:val="mn-MN"/>
        </w:rPr>
        <w:t>ойлголт</w:t>
      </w:r>
      <w:r w:rsidRPr="00443D94">
        <w:rPr>
          <w:rFonts w:ascii="Times New Roman" w:hAnsi="Times New Roman"/>
          <w:sz w:val="24"/>
          <w:lang w:val="mn-MN"/>
        </w:rPr>
        <w:t xml:space="preserve"> </w:t>
      </w:r>
      <w:r w:rsidRPr="00443D94">
        <w:rPr>
          <w:rFonts w:ascii="Times New Roman" w:eastAsia="DengXian" w:hAnsi="Times New Roman"/>
          <w:sz w:val="24"/>
          <w:lang w:val="mn-MN"/>
        </w:rPr>
        <w:t>гэж</w:t>
      </w:r>
      <w:r w:rsidRPr="00443D94">
        <w:rPr>
          <w:rFonts w:ascii="Times New Roman" w:hAnsi="Times New Roman"/>
          <w:sz w:val="24"/>
          <w:lang w:val="mn-MN"/>
        </w:rPr>
        <w:t xml:space="preserve"> </w:t>
      </w:r>
      <w:r w:rsidRPr="00443D94">
        <w:rPr>
          <w:rFonts w:ascii="Times New Roman" w:eastAsia="DengXian" w:hAnsi="Times New Roman"/>
          <w:sz w:val="24"/>
          <w:lang w:val="mn-MN"/>
        </w:rPr>
        <w:t>өнөө цагт</w:t>
      </w:r>
      <w:r w:rsidRPr="00443D94">
        <w:rPr>
          <w:rFonts w:ascii="Times New Roman" w:hAnsi="Times New Roman"/>
          <w:sz w:val="24"/>
          <w:lang w:val="mn-MN"/>
        </w:rPr>
        <w:t xml:space="preserve"> </w:t>
      </w:r>
      <w:r w:rsidRPr="00443D94">
        <w:rPr>
          <w:rFonts w:ascii="Times New Roman" w:eastAsia="DengXian" w:hAnsi="Times New Roman"/>
          <w:sz w:val="24"/>
          <w:lang w:val="mn-MN"/>
        </w:rPr>
        <w:t>ер</w:t>
      </w:r>
      <w:r w:rsidRPr="00443D94">
        <w:rPr>
          <w:rFonts w:ascii="Times New Roman" w:hAnsi="Times New Roman"/>
          <w:sz w:val="24"/>
          <w:lang w:val="mn-MN"/>
        </w:rPr>
        <w:t>ө</w:t>
      </w:r>
      <w:r w:rsidRPr="00443D94">
        <w:rPr>
          <w:rFonts w:ascii="Times New Roman" w:eastAsia="DengXian" w:hAnsi="Times New Roman"/>
          <w:sz w:val="24"/>
          <w:lang w:val="mn-MN"/>
        </w:rPr>
        <w:t>нхийд</w:t>
      </w:r>
      <w:r w:rsidRPr="00443D94">
        <w:rPr>
          <w:rFonts w:ascii="Times New Roman" w:hAnsi="Times New Roman"/>
          <w:sz w:val="24"/>
          <w:lang w:val="mn-MN"/>
        </w:rPr>
        <w:t xml:space="preserve"> </w:t>
      </w:r>
      <w:r w:rsidRPr="00443D94">
        <w:rPr>
          <w:rFonts w:ascii="Times New Roman" w:eastAsia="DengXian" w:hAnsi="Times New Roman"/>
          <w:sz w:val="24"/>
          <w:lang w:val="mn-MN"/>
        </w:rPr>
        <w:t>нь</w:t>
      </w:r>
      <w:r w:rsidRPr="00443D94">
        <w:rPr>
          <w:rFonts w:ascii="Times New Roman" w:hAnsi="Times New Roman"/>
          <w:sz w:val="24"/>
          <w:lang w:val="mn-MN"/>
        </w:rPr>
        <w:t xml:space="preserve"> ү</w:t>
      </w:r>
      <w:r w:rsidRPr="00443D94">
        <w:rPr>
          <w:rFonts w:ascii="Times New Roman" w:eastAsia="DengXian" w:hAnsi="Times New Roman"/>
          <w:sz w:val="24"/>
          <w:lang w:val="mn-MN"/>
        </w:rPr>
        <w:t>здэг</w:t>
      </w:r>
      <w:r w:rsidRPr="00443D94">
        <w:rPr>
          <w:rFonts w:ascii="Times New Roman" w:hAnsi="Times New Roman"/>
          <w:sz w:val="24"/>
          <w:lang w:val="mn-MN"/>
        </w:rPr>
        <w:t xml:space="preserve"> </w:t>
      </w:r>
      <w:r w:rsidRPr="00443D94">
        <w:rPr>
          <w:rFonts w:ascii="Times New Roman" w:eastAsia="DengXian" w:hAnsi="Times New Roman"/>
          <w:sz w:val="24"/>
          <w:lang w:val="mn-MN"/>
        </w:rPr>
        <w:t>болсон</w:t>
      </w:r>
      <w:r w:rsidRPr="00443D94">
        <w:rPr>
          <w:rFonts w:ascii="Times New Roman" w:hAnsi="Times New Roman"/>
          <w:sz w:val="24"/>
          <w:lang w:val="mn-MN"/>
        </w:rPr>
        <w:t>. "</w:t>
      </w:r>
      <w:r w:rsidRPr="00443D94">
        <w:rPr>
          <w:rFonts w:ascii="Times New Roman" w:eastAsia="DengXian" w:hAnsi="Times New Roman"/>
          <w:sz w:val="24"/>
          <w:lang w:val="mn-MN"/>
        </w:rPr>
        <w:t>Хос</w:t>
      </w:r>
      <w:r w:rsidRPr="00443D94">
        <w:rPr>
          <w:rFonts w:ascii="Times New Roman" w:hAnsi="Times New Roman"/>
          <w:sz w:val="24"/>
          <w:lang w:val="mn-MN"/>
        </w:rPr>
        <w:t xml:space="preserve"> </w:t>
      </w:r>
      <w:r w:rsidRPr="00443D94">
        <w:rPr>
          <w:rFonts w:ascii="Times New Roman" w:eastAsia="DengXian" w:hAnsi="Times New Roman"/>
          <w:sz w:val="24"/>
          <w:lang w:val="mn-MN"/>
        </w:rPr>
        <w:t>хэлний</w:t>
      </w:r>
      <w:r w:rsidRPr="00443D94">
        <w:rPr>
          <w:rFonts w:ascii="Times New Roman" w:hAnsi="Times New Roman"/>
          <w:sz w:val="24"/>
          <w:lang w:val="mn-MN"/>
        </w:rPr>
        <w:t xml:space="preserve"> </w:t>
      </w:r>
      <w:r w:rsidRPr="00443D94">
        <w:rPr>
          <w:rFonts w:ascii="Times New Roman" w:eastAsia="DengXian" w:hAnsi="Times New Roman"/>
          <w:sz w:val="24"/>
          <w:lang w:val="mn-MN"/>
        </w:rPr>
        <w:t>боловсрол</w:t>
      </w:r>
      <w:r w:rsidRPr="00443D94">
        <w:rPr>
          <w:rFonts w:ascii="Times New Roman" w:hAnsi="Times New Roman"/>
          <w:sz w:val="24"/>
          <w:lang w:val="mn-MN"/>
        </w:rPr>
        <w:t xml:space="preserve">" </w:t>
      </w:r>
      <w:r w:rsidRPr="00443D94">
        <w:rPr>
          <w:rFonts w:ascii="Times New Roman" w:eastAsia="DengXian" w:hAnsi="Times New Roman"/>
          <w:sz w:val="24"/>
          <w:lang w:val="mn-MN"/>
        </w:rPr>
        <w:t>гэдэг</w:t>
      </w:r>
      <w:r w:rsidRPr="00443D94">
        <w:rPr>
          <w:rFonts w:ascii="Times New Roman" w:hAnsi="Times New Roman"/>
          <w:sz w:val="24"/>
          <w:lang w:val="mn-MN"/>
        </w:rPr>
        <w:t xml:space="preserve"> </w:t>
      </w:r>
      <w:r w:rsidRPr="00443D94">
        <w:rPr>
          <w:rFonts w:ascii="Times New Roman" w:eastAsia="DengXian" w:hAnsi="Times New Roman"/>
          <w:sz w:val="24"/>
          <w:lang w:val="mn-MN"/>
        </w:rPr>
        <w:t>нь</w:t>
      </w:r>
      <w:r w:rsidRPr="00443D94">
        <w:rPr>
          <w:rFonts w:ascii="Times New Roman" w:hAnsi="Times New Roman"/>
          <w:sz w:val="24"/>
          <w:lang w:val="mn-MN"/>
        </w:rPr>
        <w:t xml:space="preserve"> </w:t>
      </w:r>
      <w:r w:rsidRPr="00443D94">
        <w:rPr>
          <w:rFonts w:ascii="Times New Roman" w:eastAsia="DengXian" w:hAnsi="Times New Roman"/>
          <w:sz w:val="24"/>
          <w:lang w:val="mn-MN"/>
        </w:rPr>
        <w:t>олон</w:t>
      </w:r>
      <w:r w:rsidRPr="00443D94">
        <w:rPr>
          <w:rFonts w:ascii="Times New Roman" w:hAnsi="Times New Roman"/>
          <w:sz w:val="24"/>
          <w:lang w:val="mn-MN"/>
        </w:rPr>
        <w:t xml:space="preserve"> ү</w:t>
      </w:r>
      <w:r w:rsidRPr="00443D94">
        <w:rPr>
          <w:rFonts w:ascii="Times New Roman" w:eastAsia="DengXian" w:hAnsi="Times New Roman"/>
          <w:sz w:val="24"/>
          <w:lang w:val="mn-MN"/>
        </w:rPr>
        <w:t>ндэстэн</w:t>
      </w:r>
      <w:r w:rsidRPr="00443D94">
        <w:rPr>
          <w:rFonts w:ascii="Times New Roman" w:hAnsi="Times New Roman"/>
          <w:sz w:val="24"/>
          <w:lang w:val="mn-MN"/>
        </w:rPr>
        <w:t xml:space="preserve"> </w:t>
      </w:r>
      <w:r w:rsidRPr="00443D94">
        <w:rPr>
          <w:rFonts w:ascii="Times New Roman" w:eastAsia="DengXian" w:hAnsi="Times New Roman"/>
          <w:sz w:val="24"/>
          <w:lang w:val="mn-MN"/>
        </w:rPr>
        <w:t>ястаны</w:t>
      </w:r>
      <w:r w:rsidRPr="00443D94">
        <w:rPr>
          <w:rFonts w:ascii="Times New Roman" w:hAnsi="Times New Roman"/>
          <w:sz w:val="24"/>
          <w:lang w:val="mn-MN"/>
        </w:rPr>
        <w:t xml:space="preserve"> </w:t>
      </w:r>
      <w:r w:rsidRPr="00443D94">
        <w:rPr>
          <w:rFonts w:ascii="Times New Roman" w:eastAsia="DengXian" w:hAnsi="Times New Roman"/>
          <w:sz w:val="24"/>
          <w:lang w:val="mn-MN"/>
        </w:rPr>
        <w:t>улс</w:t>
      </w:r>
      <w:r w:rsidRPr="00443D94">
        <w:rPr>
          <w:rFonts w:ascii="Times New Roman" w:hAnsi="Times New Roman"/>
          <w:sz w:val="24"/>
          <w:lang w:val="mn-MN"/>
        </w:rPr>
        <w:t xml:space="preserve"> </w:t>
      </w:r>
      <w:r w:rsidRPr="00443D94">
        <w:rPr>
          <w:rFonts w:ascii="Times New Roman" w:eastAsia="DengXian" w:hAnsi="Times New Roman"/>
          <w:sz w:val="24"/>
          <w:lang w:val="mn-MN"/>
        </w:rPr>
        <w:t>орон</w:t>
      </w:r>
      <w:r w:rsidRPr="00443D94">
        <w:rPr>
          <w:rFonts w:ascii="Times New Roman" w:hAnsi="Times New Roman"/>
          <w:sz w:val="24"/>
          <w:lang w:val="mn-MN"/>
        </w:rPr>
        <w:t xml:space="preserve">, </w:t>
      </w:r>
      <w:r w:rsidRPr="00443D94">
        <w:rPr>
          <w:rFonts w:ascii="Times New Roman" w:eastAsia="DengXian" w:hAnsi="Times New Roman"/>
          <w:sz w:val="24"/>
          <w:lang w:val="mn-MN"/>
        </w:rPr>
        <w:t>б</w:t>
      </w:r>
      <w:r w:rsidRPr="00443D94">
        <w:rPr>
          <w:rFonts w:ascii="Times New Roman" w:hAnsi="Times New Roman"/>
          <w:sz w:val="24"/>
          <w:lang w:val="mn-MN"/>
        </w:rPr>
        <w:t>ү</w:t>
      </w:r>
      <w:r w:rsidRPr="00443D94">
        <w:rPr>
          <w:rFonts w:ascii="Times New Roman" w:eastAsia="DengXian" w:hAnsi="Times New Roman"/>
          <w:sz w:val="24"/>
          <w:lang w:val="mn-MN"/>
        </w:rPr>
        <w:t>с</w:t>
      </w:r>
      <w:r w:rsidRPr="00443D94">
        <w:rPr>
          <w:rFonts w:ascii="Times New Roman" w:hAnsi="Times New Roman"/>
          <w:sz w:val="24"/>
          <w:lang w:val="mn-MN"/>
        </w:rPr>
        <w:t xml:space="preserve"> </w:t>
      </w:r>
      <w:r w:rsidRPr="00443D94">
        <w:rPr>
          <w:rFonts w:ascii="Times New Roman" w:eastAsia="DengXian" w:hAnsi="Times New Roman"/>
          <w:sz w:val="24"/>
          <w:lang w:val="mn-MN"/>
        </w:rPr>
        <w:t>нутагт</w:t>
      </w:r>
      <w:r w:rsidRPr="00443D94">
        <w:rPr>
          <w:rFonts w:ascii="Times New Roman" w:hAnsi="Times New Roman"/>
          <w:sz w:val="24"/>
          <w:lang w:val="mn-MN"/>
        </w:rPr>
        <w:t xml:space="preserve"> </w:t>
      </w:r>
      <w:r w:rsidRPr="00443D94">
        <w:rPr>
          <w:rFonts w:ascii="Times New Roman" w:eastAsia="DengXian" w:hAnsi="Times New Roman"/>
          <w:sz w:val="24"/>
          <w:lang w:val="mn-MN"/>
        </w:rPr>
        <w:t>хэрэгждэг</w:t>
      </w:r>
      <w:r w:rsidRPr="00443D94">
        <w:rPr>
          <w:rFonts w:ascii="Times New Roman" w:hAnsi="Times New Roman"/>
          <w:sz w:val="24"/>
          <w:lang w:val="mn-MN"/>
        </w:rPr>
        <w:t xml:space="preserve"> </w:t>
      </w:r>
      <w:r w:rsidRPr="00443D94">
        <w:rPr>
          <w:rFonts w:ascii="Times New Roman" w:eastAsia="DengXian" w:hAnsi="Times New Roman"/>
          <w:sz w:val="24"/>
          <w:lang w:val="mn-MN"/>
        </w:rPr>
        <w:t>ц</w:t>
      </w:r>
      <w:r w:rsidRPr="00443D94">
        <w:rPr>
          <w:rFonts w:ascii="Times New Roman" w:hAnsi="Times New Roman"/>
          <w:sz w:val="24"/>
          <w:lang w:val="mn-MN"/>
        </w:rPr>
        <w:t>өө</w:t>
      </w:r>
      <w:r w:rsidRPr="00443D94">
        <w:rPr>
          <w:rFonts w:ascii="Times New Roman" w:eastAsia="DengXian" w:hAnsi="Times New Roman"/>
          <w:sz w:val="24"/>
          <w:lang w:val="mn-MN"/>
        </w:rPr>
        <w:t>нхийн</w:t>
      </w:r>
      <w:r w:rsidRPr="00443D94">
        <w:rPr>
          <w:rFonts w:ascii="Times New Roman" w:hAnsi="Times New Roman"/>
          <w:sz w:val="24"/>
          <w:lang w:val="mn-MN"/>
        </w:rPr>
        <w:t xml:space="preserve"> </w:t>
      </w:r>
      <w:r w:rsidRPr="00443D94">
        <w:rPr>
          <w:rFonts w:ascii="Times New Roman" w:eastAsia="DengXian" w:hAnsi="Times New Roman"/>
          <w:sz w:val="24"/>
          <w:lang w:val="mn-MN"/>
        </w:rPr>
        <w:t>хэл</w:t>
      </w:r>
      <w:r w:rsidRPr="00443D94">
        <w:rPr>
          <w:rFonts w:ascii="Times New Roman" w:hAnsi="Times New Roman"/>
          <w:sz w:val="24"/>
          <w:lang w:val="mn-MN"/>
        </w:rPr>
        <w:t>, ү</w:t>
      </w:r>
      <w:r w:rsidRPr="00443D94">
        <w:rPr>
          <w:rFonts w:ascii="Times New Roman" w:eastAsia="DengXian" w:hAnsi="Times New Roman"/>
          <w:sz w:val="24"/>
          <w:lang w:val="mn-MN"/>
        </w:rPr>
        <w:t>ндсэн</w:t>
      </w:r>
      <w:r w:rsidRPr="00443D94">
        <w:rPr>
          <w:rFonts w:ascii="Times New Roman" w:hAnsi="Times New Roman"/>
          <w:sz w:val="24"/>
          <w:lang w:val="mn-MN"/>
        </w:rPr>
        <w:t xml:space="preserve"> ү</w:t>
      </w:r>
      <w:r w:rsidRPr="00443D94">
        <w:rPr>
          <w:rFonts w:ascii="Times New Roman" w:eastAsia="DengXian" w:hAnsi="Times New Roman"/>
          <w:sz w:val="24"/>
          <w:lang w:val="mn-MN"/>
        </w:rPr>
        <w:t>ндэстний</w:t>
      </w:r>
      <w:r w:rsidRPr="00443D94">
        <w:rPr>
          <w:rFonts w:ascii="Times New Roman" w:hAnsi="Times New Roman"/>
          <w:sz w:val="24"/>
          <w:lang w:val="mn-MN"/>
        </w:rPr>
        <w:t xml:space="preserve"> </w:t>
      </w:r>
      <w:r w:rsidRPr="00443D94">
        <w:rPr>
          <w:rFonts w:ascii="Times New Roman" w:eastAsia="DengXian" w:hAnsi="Times New Roman"/>
          <w:sz w:val="24"/>
          <w:lang w:val="mn-MN"/>
        </w:rPr>
        <w:t>хэл</w:t>
      </w:r>
      <w:r w:rsidRPr="00443D94">
        <w:rPr>
          <w:rFonts w:ascii="Times New Roman" w:hAnsi="Times New Roman"/>
          <w:sz w:val="24"/>
          <w:lang w:val="mn-MN"/>
        </w:rPr>
        <w:t xml:space="preserve"> </w:t>
      </w:r>
      <w:r w:rsidRPr="00443D94">
        <w:rPr>
          <w:rFonts w:ascii="Times New Roman" w:eastAsia="DengXian" w:hAnsi="Times New Roman"/>
          <w:sz w:val="24"/>
          <w:lang w:val="mn-MN"/>
        </w:rPr>
        <w:t>гэсэн</w:t>
      </w:r>
      <w:r w:rsidRPr="00443D94">
        <w:rPr>
          <w:rFonts w:ascii="Times New Roman" w:hAnsi="Times New Roman"/>
          <w:sz w:val="24"/>
          <w:lang w:val="mn-MN"/>
        </w:rPr>
        <w:t xml:space="preserve"> </w:t>
      </w:r>
      <w:r w:rsidRPr="00443D94">
        <w:rPr>
          <w:rFonts w:ascii="Times New Roman" w:eastAsia="DengXian" w:hAnsi="Times New Roman"/>
          <w:sz w:val="24"/>
          <w:lang w:val="mn-MN"/>
        </w:rPr>
        <w:t>хоёр</w:t>
      </w:r>
      <w:r w:rsidRPr="00443D94">
        <w:rPr>
          <w:rFonts w:ascii="Times New Roman" w:hAnsi="Times New Roman"/>
          <w:sz w:val="24"/>
          <w:lang w:val="mn-MN"/>
        </w:rPr>
        <w:t xml:space="preserve"> </w:t>
      </w:r>
      <w:r w:rsidRPr="00443D94">
        <w:rPr>
          <w:rFonts w:ascii="Times New Roman" w:eastAsia="DengXian" w:hAnsi="Times New Roman"/>
          <w:sz w:val="24"/>
          <w:lang w:val="mn-MN"/>
        </w:rPr>
        <w:t>хэл</w:t>
      </w:r>
      <w:r w:rsidRPr="00443D94">
        <w:rPr>
          <w:rFonts w:ascii="Times New Roman" w:hAnsi="Times New Roman"/>
          <w:sz w:val="24"/>
          <w:lang w:val="mn-MN"/>
        </w:rPr>
        <w:t xml:space="preserve"> </w:t>
      </w:r>
      <w:r w:rsidRPr="00443D94">
        <w:rPr>
          <w:rFonts w:ascii="Times New Roman" w:eastAsia="DengXian" w:hAnsi="Times New Roman"/>
          <w:sz w:val="24"/>
          <w:lang w:val="mn-MN"/>
        </w:rPr>
        <w:t>дээрх</w:t>
      </w:r>
      <w:r w:rsidRPr="00443D94">
        <w:rPr>
          <w:rFonts w:ascii="Times New Roman" w:hAnsi="Times New Roman"/>
          <w:sz w:val="24"/>
          <w:lang w:val="mn-MN"/>
        </w:rPr>
        <w:t xml:space="preserve"> </w:t>
      </w:r>
      <w:r w:rsidRPr="00443D94">
        <w:rPr>
          <w:rFonts w:ascii="Times New Roman" w:eastAsia="DengXian" w:hAnsi="Times New Roman"/>
          <w:sz w:val="24"/>
          <w:lang w:val="mn-MN"/>
        </w:rPr>
        <w:t>боловсролыг</w:t>
      </w:r>
      <w:r w:rsidRPr="00443D94">
        <w:rPr>
          <w:rFonts w:ascii="Times New Roman" w:hAnsi="Times New Roman"/>
          <w:sz w:val="24"/>
          <w:lang w:val="mn-MN"/>
        </w:rPr>
        <w:t xml:space="preserve"> </w:t>
      </w:r>
      <w:r w:rsidRPr="00443D94">
        <w:rPr>
          <w:rFonts w:ascii="Times New Roman" w:eastAsia="DengXian" w:hAnsi="Times New Roman"/>
          <w:sz w:val="24"/>
          <w:lang w:val="mn-MN"/>
        </w:rPr>
        <w:t>хэлнэ</w:t>
      </w:r>
      <w:r w:rsidRPr="00443D94">
        <w:rPr>
          <w:rFonts w:ascii="Times New Roman" w:hAnsi="Times New Roman"/>
          <w:sz w:val="24"/>
          <w:lang w:val="mn-MN"/>
        </w:rPr>
        <w:t>. "</w:t>
      </w:r>
      <w:r w:rsidRPr="00443D94">
        <w:rPr>
          <w:rFonts w:ascii="Times New Roman" w:eastAsia="DengXian" w:hAnsi="Times New Roman"/>
          <w:sz w:val="24"/>
          <w:lang w:val="mn-MN"/>
        </w:rPr>
        <w:t>Хос</w:t>
      </w:r>
      <w:r w:rsidRPr="00443D94">
        <w:rPr>
          <w:rFonts w:ascii="Times New Roman" w:hAnsi="Times New Roman"/>
          <w:sz w:val="24"/>
          <w:lang w:val="mn-MN"/>
        </w:rPr>
        <w:t xml:space="preserve"> </w:t>
      </w:r>
      <w:r w:rsidRPr="00443D94">
        <w:rPr>
          <w:rFonts w:ascii="Times New Roman" w:eastAsia="DengXian" w:hAnsi="Times New Roman"/>
          <w:sz w:val="24"/>
          <w:lang w:val="mn-MN"/>
        </w:rPr>
        <w:t>хэлний</w:t>
      </w:r>
      <w:r w:rsidRPr="00443D94">
        <w:rPr>
          <w:rFonts w:ascii="Times New Roman" w:hAnsi="Times New Roman"/>
          <w:sz w:val="24"/>
          <w:lang w:val="mn-MN"/>
        </w:rPr>
        <w:t xml:space="preserve"> </w:t>
      </w:r>
      <w:r w:rsidRPr="00443D94">
        <w:rPr>
          <w:rFonts w:ascii="Times New Roman" w:eastAsia="DengXian" w:hAnsi="Times New Roman"/>
          <w:sz w:val="24"/>
          <w:lang w:val="mn-MN"/>
        </w:rPr>
        <w:t>сургалт</w:t>
      </w:r>
      <w:r w:rsidRPr="00443D94">
        <w:rPr>
          <w:rFonts w:ascii="Times New Roman" w:hAnsi="Times New Roman"/>
          <w:sz w:val="24"/>
          <w:lang w:val="mn-MN"/>
        </w:rPr>
        <w:t xml:space="preserve">" </w:t>
      </w:r>
      <w:r w:rsidRPr="00443D94">
        <w:rPr>
          <w:rFonts w:ascii="Times New Roman" w:eastAsia="DengXian" w:hAnsi="Times New Roman"/>
          <w:sz w:val="24"/>
          <w:lang w:val="mn-MN"/>
        </w:rPr>
        <w:t>гэж</w:t>
      </w:r>
      <w:r w:rsidRPr="00443D94">
        <w:rPr>
          <w:rFonts w:ascii="Times New Roman" w:hAnsi="Times New Roman"/>
          <w:sz w:val="24"/>
          <w:lang w:val="mn-MN"/>
        </w:rPr>
        <w:t xml:space="preserve"> ү</w:t>
      </w:r>
      <w:r w:rsidRPr="00443D94">
        <w:rPr>
          <w:rFonts w:ascii="Times New Roman" w:eastAsia="DengXian" w:hAnsi="Times New Roman"/>
          <w:sz w:val="24"/>
          <w:lang w:val="mn-MN"/>
        </w:rPr>
        <w:t>ндэстний</w:t>
      </w:r>
      <w:r w:rsidRPr="00443D94">
        <w:rPr>
          <w:rFonts w:ascii="Times New Roman" w:hAnsi="Times New Roman"/>
          <w:sz w:val="24"/>
          <w:lang w:val="mn-MN"/>
        </w:rPr>
        <w:t xml:space="preserve"> </w:t>
      </w:r>
      <w:r w:rsidRPr="00443D94">
        <w:rPr>
          <w:rFonts w:ascii="Times New Roman" w:eastAsia="DengXian" w:hAnsi="Times New Roman"/>
          <w:sz w:val="24"/>
          <w:lang w:val="mn-MN"/>
        </w:rPr>
        <w:t>ц</w:t>
      </w:r>
      <w:r w:rsidRPr="00443D94">
        <w:rPr>
          <w:rFonts w:ascii="Times New Roman" w:hAnsi="Times New Roman"/>
          <w:sz w:val="24"/>
          <w:lang w:val="mn-MN"/>
        </w:rPr>
        <w:t>өө</w:t>
      </w:r>
      <w:r w:rsidRPr="00443D94">
        <w:rPr>
          <w:rFonts w:ascii="Times New Roman" w:eastAsia="DengXian" w:hAnsi="Times New Roman"/>
          <w:sz w:val="24"/>
          <w:lang w:val="mn-MN"/>
        </w:rPr>
        <w:t>нхийн</w:t>
      </w:r>
      <w:r w:rsidRPr="00443D94">
        <w:rPr>
          <w:rFonts w:ascii="Times New Roman" w:hAnsi="Times New Roman"/>
          <w:sz w:val="24"/>
          <w:lang w:val="mn-MN"/>
        </w:rPr>
        <w:t xml:space="preserve"> </w:t>
      </w:r>
      <w:r w:rsidRPr="00443D94">
        <w:rPr>
          <w:rFonts w:ascii="Times New Roman" w:eastAsia="DengXian" w:hAnsi="Times New Roman"/>
          <w:sz w:val="24"/>
          <w:lang w:val="mn-MN"/>
        </w:rPr>
        <w:t>хэл</w:t>
      </w:r>
      <w:r w:rsidRPr="00443D94">
        <w:rPr>
          <w:rFonts w:ascii="Times New Roman" w:hAnsi="Times New Roman"/>
          <w:sz w:val="24"/>
          <w:lang w:val="mn-MN"/>
        </w:rPr>
        <w:t xml:space="preserve">, </w:t>
      </w:r>
      <w:r w:rsidRPr="00443D94">
        <w:rPr>
          <w:rFonts w:ascii="Times New Roman" w:eastAsia="DengXian" w:hAnsi="Times New Roman"/>
          <w:sz w:val="24"/>
          <w:lang w:val="mn-MN"/>
        </w:rPr>
        <w:t>олонхи</w:t>
      </w:r>
      <w:r w:rsidRPr="00443D94">
        <w:rPr>
          <w:rFonts w:ascii="Times New Roman" w:hAnsi="Times New Roman"/>
          <w:sz w:val="24"/>
          <w:lang w:val="mn-MN"/>
        </w:rPr>
        <w:t xml:space="preserve"> ү</w:t>
      </w:r>
      <w:r w:rsidRPr="00443D94">
        <w:rPr>
          <w:rFonts w:ascii="Times New Roman" w:eastAsia="DengXian" w:hAnsi="Times New Roman"/>
          <w:sz w:val="24"/>
          <w:lang w:val="mn-MN"/>
        </w:rPr>
        <w:t>ндэстний</w:t>
      </w:r>
      <w:r w:rsidRPr="00443D94">
        <w:rPr>
          <w:rFonts w:ascii="Times New Roman" w:hAnsi="Times New Roman"/>
          <w:sz w:val="24"/>
          <w:lang w:val="mn-MN"/>
        </w:rPr>
        <w:t xml:space="preserve"> </w:t>
      </w:r>
      <w:r w:rsidRPr="00443D94">
        <w:rPr>
          <w:rFonts w:ascii="Times New Roman" w:eastAsia="DengXian" w:hAnsi="Times New Roman"/>
          <w:sz w:val="24"/>
          <w:lang w:val="mn-MN"/>
        </w:rPr>
        <w:t>хэлийг</w:t>
      </w:r>
      <w:r w:rsidRPr="00443D94">
        <w:rPr>
          <w:rFonts w:ascii="Times New Roman" w:hAnsi="Times New Roman"/>
          <w:sz w:val="24"/>
          <w:lang w:val="mn-MN"/>
        </w:rPr>
        <w:t xml:space="preserve"> </w:t>
      </w:r>
      <w:r w:rsidRPr="00443D94">
        <w:rPr>
          <w:rFonts w:ascii="Times New Roman" w:eastAsia="DengXian" w:hAnsi="Times New Roman"/>
          <w:sz w:val="24"/>
          <w:lang w:val="mn-MN"/>
        </w:rPr>
        <w:t>хослуулсан</w:t>
      </w:r>
      <w:r w:rsidRPr="00443D94">
        <w:rPr>
          <w:rFonts w:ascii="Times New Roman" w:hAnsi="Times New Roman"/>
          <w:sz w:val="24"/>
          <w:lang w:val="mn-MN"/>
        </w:rPr>
        <w:t xml:space="preserve"> </w:t>
      </w:r>
      <w:r w:rsidRPr="00443D94">
        <w:rPr>
          <w:rFonts w:ascii="Times New Roman" w:eastAsia="DengXian" w:hAnsi="Times New Roman"/>
          <w:sz w:val="24"/>
          <w:lang w:val="mn-MN"/>
        </w:rPr>
        <w:t>хэл</w:t>
      </w:r>
      <w:r w:rsidRPr="00443D94">
        <w:rPr>
          <w:rFonts w:ascii="Times New Roman" w:hAnsi="Times New Roman"/>
          <w:sz w:val="24"/>
          <w:lang w:val="mn-MN"/>
        </w:rPr>
        <w:t xml:space="preserve"> заах хэлбэрийг хэлнэ. Эндээс харахад хос хэлний боловсролд хос хэлний сургалт багтдаг бөгөөд хос хэлний сургалт нь хос хэлний боловсролын нэг чухал арга зам юм.</w:t>
      </w:r>
    </w:p>
    <w:p w14:paraId="0B736E3C" w14:textId="77777777" w:rsidR="00B81E3E" w:rsidRPr="00443D94" w:rsidRDefault="00B81E3E" w:rsidP="008049E2">
      <w:pPr>
        <w:spacing w:line="240" w:lineRule="auto"/>
        <w:ind w:firstLine="357"/>
        <w:jc w:val="both"/>
        <w:rPr>
          <w:rFonts w:ascii="Times New Roman" w:hAnsi="Times New Roman"/>
          <w:sz w:val="24"/>
          <w:lang w:val="mn-MN"/>
        </w:rPr>
      </w:pPr>
    </w:p>
    <w:p w14:paraId="50D695D1" w14:textId="77777777" w:rsidR="00EE16ED" w:rsidRPr="00443D94" w:rsidRDefault="00EE16ED" w:rsidP="008049E2">
      <w:pPr>
        <w:spacing w:line="240" w:lineRule="auto"/>
        <w:jc w:val="both"/>
        <w:rPr>
          <w:rFonts w:ascii="Times New Roman" w:hAnsi="Times New Roman"/>
          <w:b/>
          <w:bCs/>
          <w:sz w:val="24"/>
          <w:lang w:val="mn-MN"/>
        </w:rPr>
      </w:pPr>
      <w:bookmarkStart w:id="1" w:name="OLE_LINK1"/>
      <w:r w:rsidRPr="00443D94">
        <w:rPr>
          <w:rFonts w:ascii="Times New Roman" w:hAnsi="Times New Roman"/>
          <w:b/>
          <w:bCs/>
          <w:sz w:val="24"/>
          <w:lang w:val="mn-MN"/>
        </w:rPr>
        <w:t>Хос хэлний сургалттай холбогдол бүхий төрийн бодлого</w:t>
      </w:r>
      <w:bookmarkEnd w:id="1"/>
    </w:p>
    <w:p w14:paraId="5BEDA195" w14:textId="77777777" w:rsidR="00B81E3E" w:rsidRPr="00443D94" w:rsidRDefault="00B81E3E" w:rsidP="008049E2">
      <w:pPr>
        <w:spacing w:line="240" w:lineRule="auto"/>
        <w:jc w:val="both"/>
        <w:rPr>
          <w:rFonts w:ascii="Times New Roman" w:hAnsi="Times New Roman"/>
          <w:sz w:val="24"/>
          <w:lang w:val="mn-MN"/>
        </w:rPr>
      </w:pPr>
    </w:p>
    <w:p w14:paraId="533E59CD" w14:textId="4832B243" w:rsidR="00EE16ED" w:rsidRPr="00443D94" w:rsidRDefault="00EE16ED" w:rsidP="008049E2">
      <w:pPr>
        <w:spacing w:line="240" w:lineRule="auto"/>
        <w:jc w:val="both"/>
        <w:rPr>
          <w:rFonts w:ascii="Times New Roman" w:hAnsi="Times New Roman"/>
          <w:i/>
          <w:iCs/>
          <w:sz w:val="24"/>
          <w:lang w:val="mn-MN"/>
        </w:rPr>
      </w:pPr>
      <w:r w:rsidRPr="00443D94">
        <w:rPr>
          <w:rFonts w:ascii="Times New Roman" w:hAnsi="Times New Roman"/>
          <w:sz w:val="24"/>
          <w:lang w:val="mn-MN"/>
        </w:rPr>
        <w:t>2021 оны 3-р сард Ерө</w:t>
      </w:r>
      <w:r w:rsidRPr="00443D94">
        <w:rPr>
          <w:rFonts w:ascii="Times New Roman" w:eastAsia="DengXian" w:hAnsi="Times New Roman"/>
          <w:sz w:val="24"/>
          <w:lang w:val="mn-MN"/>
        </w:rPr>
        <w:t>нхийл</w:t>
      </w:r>
      <w:r w:rsidRPr="00443D94">
        <w:rPr>
          <w:rFonts w:ascii="Times New Roman" w:hAnsi="Times New Roman"/>
          <w:sz w:val="24"/>
          <w:lang w:val="mn-MN"/>
        </w:rPr>
        <w:t>ө</w:t>
      </w:r>
      <w:r w:rsidRPr="00443D94">
        <w:rPr>
          <w:rFonts w:ascii="Times New Roman" w:eastAsia="DengXian" w:hAnsi="Times New Roman"/>
          <w:sz w:val="24"/>
          <w:lang w:val="mn-MN"/>
        </w:rPr>
        <w:t>гч</w:t>
      </w:r>
      <w:r w:rsidRPr="00443D94">
        <w:rPr>
          <w:rFonts w:ascii="Times New Roman" w:hAnsi="Times New Roman"/>
          <w:sz w:val="24"/>
          <w:lang w:val="mn-MN"/>
        </w:rPr>
        <w:t xml:space="preserve"> </w:t>
      </w:r>
      <w:r w:rsidRPr="00443D94">
        <w:rPr>
          <w:rFonts w:ascii="Times New Roman" w:eastAsia="DengXian" w:hAnsi="Times New Roman"/>
          <w:sz w:val="24"/>
          <w:lang w:val="mn-MN"/>
        </w:rPr>
        <w:t>Си</w:t>
      </w:r>
      <w:r w:rsidRPr="00443D94">
        <w:rPr>
          <w:rFonts w:ascii="Times New Roman" w:hAnsi="Times New Roman"/>
          <w:sz w:val="24"/>
          <w:lang w:val="mn-MN"/>
        </w:rPr>
        <w:t xml:space="preserve"> Зиньпин 13-р үндэстний Ардын Их Хурлын 4-р чуулганд Өвөр Монголын төлөөлөгчдийн хэлэлцүүлэгт оролцохдоо “Бид үндэсний нийтлэг үг хэлийг сурталчлах чиглэлээр ухамсартайгаар сайн ажиллан, бүх талаар </w:t>
      </w:r>
      <w:r w:rsidRPr="00443D94">
        <w:rPr>
          <w:rFonts w:ascii="Times New Roman" w:hAnsi="Times New Roman"/>
          <w:sz w:val="24"/>
          <w:lang w:val="mn-MN"/>
        </w:rPr>
        <w:lastRenderedPageBreak/>
        <w:t>улсын нийтлэг хэлээр найруулсан сургалтын нэгдсэн материалыг ашиглах хэрэгтэй гэсэн байна.”</w:t>
      </w:r>
      <w:r w:rsidRPr="00443D94">
        <w:rPr>
          <w:rStyle w:val="FootnoteReference"/>
          <w:rFonts w:ascii="Times New Roman" w:hAnsi="Times New Roman"/>
          <w:sz w:val="24"/>
          <w:lang w:val="mn-MN"/>
        </w:rPr>
        <w:footnoteReference w:id="5"/>
      </w:r>
    </w:p>
    <w:p w14:paraId="1A07F660" w14:textId="77777777" w:rsidR="00EE16ED" w:rsidRPr="00443D94" w:rsidRDefault="00EE16ED" w:rsidP="008049E2">
      <w:pPr>
        <w:spacing w:line="240" w:lineRule="auto"/>
        <w:ind w:firstLine="420"/>
        <w:jc w:val="both"/>
        <w:rPr>
          <w:rFonts w:ascii="Times New Roman" w:hAnsi="Times New Roman"/>
          <w:sz w:val="24"/>
          <w:lang w:val="mn-MN"/>
        </w:rPr>
      </w:pPr>
      <w:r w:rsidRPr="00443D94">
        <w:rPr>
          <w:rFonts w:ascii="Times New Roman" w:hAnsi="Times New Roman"/>
          <w:sz w:val="24"/>
          <w:lang w:val="mn-MN"/>
        </w:rPr>
        <w:t>"БНХАУ-ын улс тө</w:t>
      </w:r>
      <w:r w:rsidRPr="00443D94">
        <w:rPr>
          <w:rFonts w:ascii="Times New Roman" w:eastAsia="DengXian" w:hAnsi="Times New Roman"/>
          <w:sz w:val="24"/>
          <w:lang w:val="mn-MN"/>
        </w:rPr>
        <w:t>рийн</w:t>
      </w:r>
      <w:r w:rsidRPr="00443D94">
        <w:rPr>
          <w:rFonts w:ascii="Times New Roman" w:hAnsi="Times New Roman"/>
          <w:sz w:val="24"/>
          <w:lang w:val="mn-MN"/>
        </w:rPr>
        <w:t xml:space="preserve"> </w:t>
      </w:r>
      <w:r w:rsidRPr="00443D94">
        <w:rPr>
          <w:rFonts w:ascii="Times New Roman" w:eastAsia="DengXian" w:hAnsi="Times New Roman"/>
          <w:sz w:val="24"/>
          <w:lang w:val="mn-MN"/>
        </w:rPr>
        <w:t>з</w:t>
      </w:r>
      <w:r w:rsidRPr="00443D94">
        <w:rPr>
          <w:rFonts w:ascii="Times New Roman" w:hAnsi="Times New Roman"/>
          <w:sz w:val="24"/>
          <w:lang w:val="mn-MN"/>
        </w:rPr>
        <w:t>ө</w:t>
      </w:r>
      <w:r w:rsidRPr="00443D94">
        <w:rPr>
          <w:rFonts w:ascii="Times New Roman" w:eastAsia="DengXian" w:hAnsi="Times New Roman"/>
          <w:sz w:val="24"/>
          <w:lang w:val="mn-MN"/>
        </w:rPr>
        <w:t>вл</w:t>
      </w:r>
      <w:r w:rsidRPr="00443D94">
        <w:rPr>
          <w:rFonts w:ascii="Times New Roman" w:hAnsi="Times New Roman"/>
          <w:sz w:val="24"/>
          <w:lang w:val="mn-MN"/>
        </w:rPr>
        <w:t>ө</w:t>
      </w:r>
      <w:r w:rsidRPr="00443D94">
        <w:rPr>
          <w:rFonts w:ascii="Times New Roman" w:eastAsia="DengXian" w:hAnsi="Times New Roman"/>
          <w:sz w:val="24"/>
          <w:lang w:val="mn-MN"/>
        </w:rPr>
        <w:t>лийн</w:t>
      </w:r>
      <w:r w:rsidRPr="00443D94">
        <w:rPr>
          <w:rFonts w:ascii="Times New Roman" w:hAnsi="Times New Roman"/>
          <w:sz w:val="24"/>
          <w:lang w:val="mn-MN"/>
        </w:rPr>
        <w:t xml:space="preserve"> </w:t>
      </w:r>
      <w:r w:rsidRPr="00443D94">
        <w:rPr>
          <w:rFonts w:ascii="Times New Roman" w:eastAsia="DengXian" w:hAnsi="Times New Roman"/>
          <w:sz w:val="24"/>
          <w:lang w:val="mn-MN"/>
        </w:rPr>
        <w:t>нэгдсэн</w:t>
      </w:r>
      <w:r w:rsidRPr="00443D94">
        <w:rPr>
          <w:rFonts w:ascii="Times New Roman" w:hAnsi="Times New Roman"/>
          <w:sz w:val="24"/>
          <w:lang w:val="mn-MN"/>
        </w:rPr>
        <w:t xml:space="preserve"> </w:t>
      </w:r>
      <w:r w:rsidRPr="00443D94">
        <w:rPr>
          <w:rFonts w:ascii="Times New Roman" w:eastAsia="DengXian" w:hAnsi="Times New Roman"/>
          <w:sz w:val="24"/>
          <w:lang w:val="mn-MN"/>
        </w:rPr>
        <w:t>х</w:t>
      </w:r>
      <w:r w:rsidRPr="00443D94">
        <w:rPr>
          <w:rFonts w:ascii="Times New Roman" w:hAnsi="Times New Roman"/>
          <w:sz w:val="24"/>
          <w:lang w:val="mn-MN"/>
        </w:rPr>
        <w:t>ө</w:t>
      </w:r>
      <w:r w:rsidRPr="00443D94">
        <w:rPr>
          <w:rFonts w:ascii="Times New Roman" w:eastAsia="DengXian" w:hAnsi="Times New Roman"/>
          <w:sz w:val="24"/>
          <w:lang w:val="mn-MN"/>
        </w:rPr>
        <w:t>т</w:t>
      </w:r>
      <w:r w:rsidRPr="00443D94">
        <w:rPr>
          <w:rFonts w:ascii="Times New Roman" w:hAnsi="Times New Roman"/>
          <w:sz w:val="24"/>
          <w:lang w:val="mn-MN"/>
        </w:rPr>
        <w:t>ө</w:t>
      </w:r>
      <w:r w:rsidRPr="00443D94">
        <w:rPr>
          <w:rFonts w:ascii="Times New Roman" w:eastAsia="DengXian" w:hAnsi="Times New Roman"/>
          <w:sz w:val="24"/>
          <w:lang w:val="mn-MN"/>
        </w:rPr>
        <w:t>лб</w:t>
      </w:r>
      <w:r w:rsidRPr="00443D94">
        <w:rPr>
          <w:rFonts w:ascii="Times New Roman" w:hAnsi="Times New Roman"/>
          <w:sz w:val="24"/>
          <w:lang w:val="mn-MN"/>
        </w:rPr>
        <w:t>ө</w:t>
      </w:r>
      <w:r w:rsidRPr="00443D94">
        <w:rPr>
          <w:rFonts w:ascii="Times New Roman" w:eastAsia="DengXian" w:hAnsi="Times New Roman"/>
          <w:sz w:val="24"/>
          <w:lang w:val="mn-MN"/>
        </w:rPr>
        <w:t>р</w:t>
      </w:r>
      <w:r w:rsidRPr="00443D94">
        <w:rPr>
          <w:rFonts w:ascii="Times New Roman" w:hAnsi="Times New Roman"/>
          <w:sz w:val="24"/>
          <w:lang w:val="mn-MN"/>
        </w:rPr>
        <w:t xml:space="preserve">" </w:t>
      </w:r>
      <w:r w:rsidRPr="00443D94">
        <w:rPr>
          <w:rFonts w:ascii="Times New Roman" w:eastAsia="DengXian" w:hAnsi="Times New Roman"/>
          <w:sz w:val="24"/>
          <w:lang w:val="mn-MN"/>
        </w:rPr>
        <w:t>болон</w:t>
      </w:r>
      <w:r w:rsidRPr="00443D94">
        <w:rPr>
          <w:rFonts w:ascii="Times New Roman" w:hAnsi="Times New Roman"/>
          <w:sz w:val="24"/>
          <w:lang w:val="mn-MN"/>
        </w:rPr>
        <w:t xml:space="preserve"> 1952 </w:t>
      </w:r>
      <w:r w:rsidRPr="00443D94">
        <w:rPr>
          <w:rFonts w:ascii="Times New Roman" w:eastAsia="DengXian" w:hAnsi="Times New Roman"/>
          <w:sz w:val="24"/>
          <w:lang w:val="mn-MN"/>
        </w:rPr>
        <w:t>оны</w:t>
      </w:r>
      <w:r w:rsidRPr="00443D94">
        <w:rPr>
          <w:rFonts w:ascii="Times New Roman" w:hAnsi="Times New Roman"/>
          <w:sz w:val="24"/>
          <w:lang w:val="mn-MN"/>
        </w:rPr>
        <w:t xml:space="preserve"> </w:t>
      </w:r>
      <w:r w:rsidRPr="00443D94">
        <w:rPr>
          <w:rFonts w:ascii="Times New Roman" w:eastAsia="DengXian" w:hAnsi="Times New Roman"/>
          <w:sz w:val="24"/>
          <w:lang w:val="mn-MN"/>
        </w:rPr>
        <w:t>“</w:t>
      </w:r>
      <w:r w:rsidRPr="00443D94">
        <w:rPr>
          <w:rFonts w:ascii="Times New Roman" w:hAnsi="Times New Roman"/>
          <w:sz w:val="24"/>
          <w:lang w:val="mn-MN"/>
        </w:rPr>
        <w:t>Үндсэн хууль</w:t>
      </w:r>
      <w:r w:rsidRPr="00443D94">
        <w:rPr>
          <w:rFonts w:ascii="Times New Roman" w:eastAsia="DengXian" w:hAnsi="Times New Roman"/>
          <w:sz w:val="24"/>
          <w:lang w:val="mn-MN"/>
        </w:rPr>
        <w:t>”</w:t>
      </w:r>
      <w:r w:rsidRPr="00443D94">
        <w:rPr>
          <w:rFonts w:ascii="Times New Roman" w:hAnsi="Times New Roman"/>
          <w:sz w:val="24"/>
          <w:lang w:val="mn-MN"/>
        </w:rPr>
        <w:t>, 1949 оны 09-р сард баталсан "Хятадын улс төрийн зөвлөлийн нэгдсэн хөтөлбөр" болон 1952 онд батлагдсан улсын анхны "Үндсэн хууль"-д баталсан "Бүх үндэстэн ястан өөрийн үг хэл, үсэг бичгээ ашиглах, хөгжүүлэх эрх чөлөө" нь үндэстний цөөнхийн хос хэлээр суралцах эрх зүйн үндэс, гол баталгаа юм.</w:t>
      </w:r>
    </w:p>
    <w:p w14:paraId="3E837FBE" w14:textId="77777777" w:rsidR="00EE16ED" w:rsidRPr="00443D94" w:rsidRDefault="00EE16ED" w:rsidP="008049E2">
      <w:pPr>
        <w:spacing w:line="240" w:lineRule="auto"/>
        <w:ind w:firstLine="420"/>
        <w:jc w:val="both"/>
        <w:rPr>
          <w:rFonts w:ascii="Times New Roman" w:hAnsi="Times New Roman"/>
          <w:sz w:val="24"/>
          <w:lang w:val="mn-MN"/>
        </w:rPr>
      </w:pPr>
      <w:r w:rsidRPr="00443D94">
        <w:rPr>
          <w:rFonts w:ascii="Times New Roman" w:hAnsi="Times New Roman"/>
          <w:sz w:val="24"/>
          <w:lang w:val="mn-MN"/>
        </w:rPr>
        <w:t>"БНХАУ-ын бү</w:t>
      </w:r>
      <w:r w:rsidRPr="00443D94">
        <w:rPr>
          <w:rFonts w:ascii="Times New Roman" w:eastAsia="DengXian" w:hAnsi="Times New Roman"/>
          <w:sz w:val="24"/>
          <w:lang w:val="mn-MN"/>
        </w:rPr>
        <w:t>с</w:t>
      </w:r>
      <w:r w:rsidRPr="00443D94">
        <w:rPr>
          <w:rFonts w:ascii="Times New Roman" w:hAnsi="Times New Roman"/>
          <w:sz w:val="24"/>
          <w:lang w:val="mn-MN"/>
        </w:rPr>
        <w:t xml:space="preserve"> </w:t>
      </w:r>
      <w:r w:rsidRPr="00443D94">
        <w:rPr>
          <w:rFonts w:ascii="Times New Roman" w:eastAsia="DengXian" w:hAnsi="Times New Roman"/>
          <w:sz w:val="24"/>
          <w:lang w:val="mn-MN"/>
        </w:rPr>
        <w:t>нутгийн</w:t>
      </w:r>
      <w:r w:rsidRPr="00443D94">
        <w:rPr>
          <w:rFonts w:ascii="Times New Roman" w:hAnsi="Times New Roman"/>
          <w:sz w:val="24"/>
          <w:lang w:val="mn-MN"/>
        </w:rPr>
        <w:t xml:space="preserve"> өө</w:t>
      </w:r>
      <w:r w:rsidRPr="00443D94">
        <w:rPr>
          <w:rFonts w:ascii="Times New Roman" w:eastAsia="DengXian" w:hAnsi="Times New Roman"/>
          <w:sz w:val="24"/>
          <w:lang w:val="mn-MN"/>
        </w:rPr>
        <w:t>рт</w:t>
      </w:r>
      <w:r w:rsidRPr="00443D94">
        <w:rPr>
          <w:rFonts w:ascii="Times New Roman" w:hAnsi="Times New Roman"/>
          <w:sz w:val="24"/>
          <w:lang w:val="mn-MN"/>
        </w:rPr>
        <w:t xml:space="preserve">өө </w:t>
      </w:r>
      <w:r w:rsidRPr="00443D94">
        <w:rPr>
          <w:rFonts w:ascii="Times New Roman" w:eastAsia="DengXian" w:hAnsi="Times New Roman"/>
          <w:sz w:val="24"/>
          <w:lang w:val="mn-MN"/>
        </w:rPr>
        <w:t>засах</w:t>
      </w:r>
      <w:r w:rsidRPr="00443D94">
        <w:rPr>
          <w:rFonts w:ascii="Times New Roman" w:hAnsi="Times New Roman"/>
          <w:sz w:val="24"/>
          <w:lang w:val="mn-MN"/>
        </w:rPr>
        <w:t xml:space="preserve"> </w:t>
      </w:r>
      <w:r w:rsidRPr="00443D94">
        <w:rPr>
          <w:rFonts w:ascii="Times New Roman" w:eastAsia="DengXian" w:hAnsi="Times New Roman"/>
          <w:sz w:val="24"/>
          <w:lang w:val="mn-MN"/>
        </w:rPr>
        <w:t>эрхийг</w:t>
      </w:r>
      <w:r w:rsidRPr="00443D94">
        <w:rPr>
          <w:rFonts w:ascii="Times New Roman" w:hAnsi="Times New Roman"/>
          <w:sz w:val="24"/>
          <w:lang w:val="mn-MN"/>
        </w:rPr>
        <w:t xml:space="preserve"> </w:t>
      </w:r>
      <w:r w:rsidRPr="00443D94">
        <w:rPr>
          <w:rFonts w:ascii="Times New Roman" w:eastAsia="DengXian" w:hAnsi="Times New Roman"/>
          <w:sz w:val="24"/>
          <w:lang w:val="mn-MN"/>
        </w:rPr>
        <w:t>хэрэгж</w:t>
      </w:r>
      <w:r w:rsidRPr="00443D94">
        <w:rPr>
          <w:rFonts w:ascii="Times New Roman" w:hAnsi="Times New Roman"/>
          <w:sz w:val="24"/>
          <w:lang w:val="mn-MN"/>
        </w:rPr>
        <w:t>үү</w:t>
      </w:r>
      <w:r w:rsidRPr="00443D94">
        <w:rPr>
          <w:rFonts w:ascii="Times New Roman" w:eastAsia="DengXian" w:hAnsi="Times New Roman"/>
          <w:sz w:val="24"/>
          <w:lang w:val="mn-MN"/>
        </w:rPr>
        <w:t>лэх</w:t>
      </w:r>
      <w:r w:rsidRPr="00443D94">
        <w:rPr>
          <w:rFonts w:ascii="Times New Roman" w:hAnsi="Times New Roman"/>
          <w:sz w:val="24"/>
          <w:lang w:val="mn-MN"/>
        </w:rPr>
        <w:t xml:space="preserve"> </w:t>
      </w:r>
      <w:r w:rsidRPr="00443D94">
        <w:rPr>
          <w:rFonts w:ascii="Times New Roman" w:eastAsia="DengXian" w:hAnsi="Times New Roman"/>
          <w:sz w:val="24"/>
          <w:lang w:val="mn-MN"/>
        </w:rPr>
        <w:t>тойм</w:t>
      </w:r>
      <w:r w:rsidRPr="00443D94">
        <w:rPr>
          <w:rFonts w:ascii="Times New Roman" w:hAnsi="Times New Roman"/>
          <w:sz w:val="24"/>
          <w:lang w:val="mn-MN"/>
        </w:rPr>
        <w:t xml:space="preserve">": 1952 </w:t>
      </w:r>
      <w:r w:rsidRPr="00443D94">
        <w:rPr>
          <w:rFonts w:ascii="Times New Roman" w:eastAsia="DengXian" w:hAnsi="Times New Roman"/>
          <w:sz w:val="24"/>
          <w:lang w:val="mn-MN"/>
        </w:rPr>
        <w:t>онд</w:t>
      </w:r>
      <w:r w:rsidRPr="00443D94">
        <w:rPr>
          <w:rFonts w:ascii="Times New Roman" w:hAnsi="Times New Roman"/>
          <w:sz w:val="24"/>
          <w:lang w:val="mn-MN"/>
        </w:rPr>
        <w:t xml:space="preserve"> </w:t>
      </w:r>
      <w:r w:rsidRPr="00443D94">
        <w:rPr>
          <w:rFonts w:ascii="Times New Roman" w:eastAsia="DengXian" w:hAnsi="Times New Roman"/>
          <w:sz w:val="24"/>
          <w:lang w:val="mn-MN"/>
        </w:rPr>
        <w:t>нийтэлж</w:t>
      </w:r>
      <w:r w:rsidRPr="00443D94">
        <w:rPr>
          <w:rFonts w:ascii="Times New Roman" w:hAnsi="Times New Roman"/>
          <w:sz w:val="24"/>
          <w:lang w:val="mn-MN"/>
        </w:rPr>
        <w:t xml:space="preserve">, </w:t>
      </w:r>
      <w:r w:rsidRPr="00443D94">
        <w:rPr>
          <w:rFonts w:ascii="Times New Roman" w:eastAsia="DengXian" w:hAnsi="Times New Roman"/>
          <w:sz w:val="24"/>
          <w:lang w:val="mn-MN"/>
        </w:rPr>
        <w:t>хэрэгж</w:t>
      </w:r>
      <w:r w:rsidRPr="00443D94">
        <w:rPr>
          <w:rFonts w:ascii="Times New Roman" w:hAnsi="Times New Roman"/>
          <w:sz w:val="24"/>
          <w:lang w:val="mn-MN"/>
        </w:rPr>
        <w:t>үү</w:t>
      </w:r>
      <w:r w:rsidRPr="00443D94">
        <w:rPr>
          <w:rFonts w:ascii="Times New Roman" w:eastAsia="DengXian" w:hAnsi="Times New Roman"/>
          <w:sz w:val="24"/>
          <w:lang w:val="mn-MN"/>
        </w:rPr>
        <w:t>лж</w:t>
      </w:r>
      <w:r w:rsidRPr="00443D94">
        <w:rPr>
          <w:rFonts w:ascii="Times New Roman" w:hAnsi="Times New Roman"/>
          <w:sz w:val="24"/>
          <w:lang w:val="mn-MN"/>
        </w:rPr>
        <w:t xml:space="preserve"> </w:t>
      </w:r>
      <w:r w:rsidRPr="00443D94">
        <w:rPr>
          <w:rFonts w:ascii="Times New Roman" w:eastAsia="DengXian" w:hAnsi="Times New Roman"/>
          <w:sz w:val="24"/>
          <w:lang w:val="mn-MN"/>
        </w:rPr>
        <w:t>эхэлсэн</w:t>
      </w:r>
      <w:r w:rsidRPr="00443D94">
        <w:rPr>
          <w:rFonts w:ascii="Times New Roman" w:hAnsi="Times New Roman"/>
          <w:sz w:val="24"/>
          <w:lang w:val="mn-MN"/>
        </w:rPr>
        <w:t xml:space="preserve"> "</w:t>
      </w:r>
      <w:r w:rsidRPr="00443D94">
        <w:rPr>
          <w:rFonts w:ascii="Times New Roman" w:eastAsia="DengXian" w:hAnsi="Times New Roman"/>
          <w:sz w:val="24"/>
          <w:lang w:val="mn-MN"/>
        </w:rPr>
        <w:t>БНХАУ</w:t>
      </w:r>
      <w:r w:rsidRPr="00443D94">
        <w:rPr>
          <w:rFonts w:ascii="Times New Roman" w:hAnsi="Times New Roman"/>
          <w:sz w:val="24"/>
          <w:lang w:val="mn-MN"/>
        </w:rPr>
        <w:t>-</w:t>
      </w:r>
      <w:r w:rsidRPr="00443D94">
        <w:rPr>
          <w:rFonts w:ascii="Times New Roman" w:eastAsia="DengXian" w:hAnsi="Times New Roman"/>
          <w:sz w:val="24"/>
          <w:lang w:val="mn-MN"/>
        </w:rPr>
        <w:t>ын</w:t>
      </w:r>
      <w:r w:rsidRPr="00443D94">
        <w:rPr>
          <w:rFonts w:ascii="Times New Roman" w:hAnsi="Times New Roman"/>
          <w:sz w:val="24"/>
          <w:lang w:val="mn-MN"/>
        </w:rPr>
        <w:t xml:space="preserve"> </w:t>
      </w:r>
      <w:r w:rsidRPr="00443D94">
        <w:rPr>
          <w:rFonts w:ascii="Times New Roman" w:eastAsia="DengXian" w:hAnsi="Times New Roman"/>
          <w:sz w:val="24"/>
          <w:lang w:val="mn-MN"/>
        </w:rPr>
        <w:t>б</w:t>
      </w:r>
      <w:r w:rsidRPr="00443D94">
        <w:rPr>
          <w:rFonts w:ascii="Times New Roman" w:hAnsi="Times New Roman"/>
          <w:sz w:val="24"/>
          <w:lang w:val="mn-MN"/>
        </w:rPr>
        <w:t>ү</w:t>
      </w:r>
      <w:r w:rsidRPr="00443D94">
        <w:rPr>
          <w:rFonts w:ascii="Times New Roman" w:eastAsia="DengXian" w:hAnsi="Times New Roman"/>
          <w:sz w:val="24"/>
          <w:lang w:val="mn-MN"/>
        </w:rPr>
        <w:t>с</w:t>
      </w:r>
      <w:r w:rsidRPr="00443D94">
        <w:rPr>
          <w:rFonts w:ascii="Times New Roman" w:hAnsi="Times New Roman"/>
          <w:sz w:val="24"/>
          <w:lang w:val="mn-MN"/>
        </w:rPr>
        <w:t xml:space="preserve"> </w:t>
      </w:r>
      <w:r w:rsidRPr="00443D94">
        <w:rPr>
          <w:rFonts w:ascii="Times New Roman" w:eastAsia="DengXian" w:hAnsi="Times New Roman"/>
          <w:sz w:val="24"/>
          <w:lang w:val="mn-MN"/>
        </w:rPr>
        <w:t>нутгийн</w:t>
      </w:r>
      <w:r w:rsidRPr="00443D94">
        <w:rPr>
          <w:rFonts w:ascii="Times New Roman" w:hAnsi="Times New Roman"/>
          <w:sz w:val="24"/>
          <w:lang w:val="mn-MN"/>
        </w:rPr>
        <w:t xml:space="preserve"> өө</w:t>
      </w:r>
      <w:r w:rsidRPr="00443D94">
        <w:rPr>
          <w:rFonts w:ascii="Times New Roman" w:eastAsia="DengXian" w:hAnsi="Times New Roman"/>
          <w:sz w:val="24"/>
          <w:lang w:val="mn-MN"/>
        </w:rPr>
        <w:t>рт</w:t>
      </w:r>
      <w:r w:rsidRPr="00443D94">
        <w:rPr>
          <w:rFonts w:ascii="Times New Roman" w:hAnsi="Times New Roman"/>
          <w:sz w:val="24"/>
          <w:lang w:val="mn-MN"/>
        </w:rPr>
        <w:t xml:space="preserve">өө </w:t>
      </w:r>
      <w:r w:rsidRPr="00443D94">
        <w:rPr>
          <w:rFonts w:ascii="Times New Roman" w:eastAsia="DengXian" w:hAnsi="Times New Roman"/>
          <w:sz w:val="24"/>
          <w:lang w:val="mn-MN"/>
        </w:rPr>
        <w:t>засах</w:t>
      </w:r>
      <w:r w:rsidRPr="00443D94">
        <w:rPr>
          <w:rFonts w:ascii="Times New Roman" w:hAnsi="Times New Roman"/>
          <w:sz w:val="24"/>
          <w:lang w:val="mn-MN"/>
        </w:rPr>
        <w:t xml:space="preserve"> </w:t>
      </w:r>
      <w:r w:rsidRPr="00443D94">
        <w:rPr>
          <w:rFonts w:ascii="Times New Roman" w:eastAsia="DengXian" w:hAnsi="Times New Roman"/>
          <w:sz w:val="24"/>
          <w:lang w:val="mn-MN"/>
        </w:rPr>
        <w:t>эрхийг</w:t>
      </w:r>
      <w:r w:rsidRPr="00443D94">
        <w:rPr>
          <w:rFonts w:ascii="Times New Roman" w:hAnsi="Times New Roman"/>
          <w:sz w:val="24"/>
          <w:lang w:val="mn-MN"/>
        </w:rPr>
        <w:t xml:space="preserve"> </w:t>
      </w:r>
      <w:r w:rsidRPr="00443D94">
        <w:rPr>
          <w:rFonts w:ascii="Times New Roman" w:eastAsia="DengXian" w:hAnsi="Times New Roman"/>
          <w:sz w:val="24"/>
          <w:lang w:val="mn-MN"/>
        </w:rPr>
        <w:t>хэрэгж</w:t>
      </w:r>
      <w:r w:rsidRPr="00443D94">
        <w:rPr>
          <w:rFonts w:ascii="Times New Roman" w:hAnsi="Times New Roman"/>
          <w:sz w:val="24"/>
          <w:lang w:val="mn-MN"/>
        </w:rPr>
        <w:t>үү</w:t>
      </w:r>
      <w:r w:rsidRPr="00443D94">
        <w:rPr>
          <w:rFonts w:ascii="Times New Roman" w:eastAsia="DengXian" w:hAnsi="Times New Roman"/>
          <w:sz w:val="24"/>
          <w:lang w:val="mn-MN"/>
        </w:rPr>
        <w:t>лэх</w:t>
      </w:r>
      <w:r w:rsidRPr="00443D94">
        <w:rPr>
          <w:rFonts w:ascii="Times New Roman" w:hAnsi="Times New Roman"/>
          <w:sz w:val="24"/>
          <w:lang w:val="mn-MN"/>
        </w:rPr>
        <w:t xml:space="preserve"> </w:t>
      </w:r>
      <w:r w:rsidRPr="00443D94">
        <w:rPr>
          <w:rFonts w:ascii="Times New Roman" w:eastAsia="DengXian" w:hAnsi="Times New Roman"/>
          <w:sz w:val="24"/>
          <w:lang w:val="mn-MN"/>
        </w:rPr>
        <w:t>тойм</w:t>
      </w:r>
      <w:r w:rsidRPr="00443D94">
        <w:rPr>
          <w:rFonts w:ascii="Times New Roman" w:hAnsi="Times New Roman"/>
          <w:sz w:val="24"/>
          <w:lang w:val="mn-MN"/>
        </w:rPr>
        <w:t>"-</w:t>
      </w:r>
      <w:r w:rsidRPr="00443D94">
        <w:rPr>
          <w:rFonts w:ascii="Times New Roman" w:eastAsia="DengXian" w:hAnsi="Times New Roman"/>
          <w:sz w:val="24"/>
          <w:lang w:val="mn-MN"/>
        </w:rPr>
        <w:t>д</w:t>
      </w:r>
      <w:r w:rsidRPr="00443D94">
        <w:rPr>
          <w:rFonts w:ascii="Times New Roman" w:hAnsi="Times New Roman"/>
          <w:sz w:val="24"/>
          <w:lang w:val="mn-MN"/>
        </w:rPr>
        <w:t xml:space="preserve"> ү</w:t>
      </w:r>
      <w:r w:rsidRPr="00443D94">
        <w:rPr>
          <w:rFonts w:ascii="Times New Roman" w:eastAsia="DengXian" w:hAnsi="Times New Roman"/>
          <w:sz w:val="24"/>
          <w:lang w:val="mn-MN"/>
        </w:rPr>
        <w:t>ндэстний</w:t>
      </w:r>
      <w:r w:rsidRPr="00443D94">
        <w:rPr>
          <w:rFonts w:ascii="Times New Roman" w:hAnsi="Times New Roman"/>
          <w:sz w:val="24"/>
          <w:lang w:val="mn-MN"/>
        </w:rPr>
        <w:t xml:space="preserve"> </w:t>
      </w:r>
      <w:r w:rsidRPr="00443D94">
        <w:rPr>
          <w:rFonts w:ascii="Times New Roman" w:eastAsia="DengXian" w:hAnsi="Times New Roman"/>
          <w:sz w:val="24"/>
          <w:lang w:val="mn-MN"/>
        </w:rPr>
        <w:t>ц</w:t>
      </w:r>
      <w:r w:rsidRPr="00443D94">
        <w:rPr>
          <w:rFonts w:ascii="Times New Roman" w:hAnsi="Times New Roman"/>
          <w:sz w:val="24"/>
          <w:lang w:val="mn-MN"/>
        </w:rPr>
        <w:t>өө</w:t>
      </w:r>
      <w:r w:rsidRPr="00443D94">
        <w:rPr>
          <w:rFonts w:ascii="Times New Roman" w:eastAsia="DengXian" w:hAnsi="Times New Roman"/>
          <w:sz w:val="24"/>
          <w:lang w:val="mn-MN"/>
        </w:rPr>
        <w:t>нх</w:t>
      </w:r>
      <w:r w:rsidRPr="00443D94">
        <w:rPr>
          <w:rFonts w:ascii="Times New Roman" w:hAnsi="Times New Roman"/>
          <w:sz w:val="24"/>
          <w:lang w:val="mn-MN"/>
        </w:rPr>
        <w:t xml:space="preserve"> </w:t>
      </w:r>
      <w:r w:rsidRPr="00443D94">
        <w:rPr>
          <w:rFonts w:ascii="Times New Roman" w:eastAsia="DengXian" w:hAnsi="Times New Roman"/>
          <w:sz w:val="24"/>
          <w:lang w:val="mn-MN"/>
        </w:rPr>
        <w:t>эх</w:t>
      </w:r>
      <w:r w:rsidRPr="00443D94">
        <w:rPr>
          <w:rFonts w:ascii="Times New Roman" w:hAnsi="Times New Roman"/>
          <w:sz w:val="24"/>
          <w:lang w:val="mn-MN"/>
        </w:rPr>
        <w:t xml:space="preserve"> </w:t>
      </w:r>
      <w:r w:rsidRPr="00443D94">
        <w:rPr>
          <w:rFonts w:ascii="Times New Roman" w:eastAsia="DengXian" w:hAnsi="Times New Roman"/>
          <w:sz w:val="24"/>
          <w:lang w:val="mn-MN"/>
        </w:rPr>
        <w:t>хэлээрээ</w:t>
      </w:r>
      <w:r w:rsidRPr="00443D94">
        <w:rPr>
          <w:rFonts w:ascii="Times New Roman" w:hAnsi="Times New Roman"/>
          <w:sz w:val="24"/>
          <w:lang w:val="mn-MN"/>
        </w:rPr>
        <w:t xml:space="preserve"> </w:t>
      </w:r>
      <w:r w:rsidRPr="00443D94">
        <w:rPr>
          <w:rFonts w:ascii="Times New Roman" w:eastAsia="DengXian" w:hAnsi="Times New Roman"/>
          <w:sz w:val="24"/>
          <w:lang w:val="mn-MN"/>
        </w:rPr>
        <w:t>боловсрол</w:t>
      </w:r>
      <w:r w:rsidRPr="00443D94">
        <w:rPr>
          <w:rFonts w:ascii="Times New Roman" w:hAnsi="Times New Roman"/>
          <w:sz w:val="24"/>
          <w:lang w:val="mn-MN"/>
        </w:rPr>
        <w:t xml:space="preserve"> </w:t>
      </w:r>
      <w:r w:rsidRPr="00443D94">
        <w:rPr>
          <w:rFonts w:ascii="Times New Roman" w:eastAsia="DengXian" w:hAnsi="Times New Roman"/>
          <w:sz w:val="24"/>
          <w:lang w:val="mn-MN"/>
        </w:rPr>
        <w:t>эзэмших</w:t>
      </w:r>
      <w:r w:rsidRPr="00443D94">
        <w:rPr>
          <w:rFonts w:ascii="Times New Roman" w:hAnsi="Times New Roman"/>
          <w:sz w:val="24"/>
          <w:lang w:val="mn-MN"/>
        </w:rPr>
        <w:t xml:space="preserve"> </w:t>
      </w:r>
      <w:r w:rsidRPr="00443D94">
        <w:rPr>
          <w:rFonts w:ascii="Times New Roman" w:eastAsia="DengXian" w:hAnsi="Times New Roman"/>
          <w:sz w:val="24"/>
          <w:lang w:val="mn-MN"/>
        </w:rPr>
        <w:t>эрхийг</w:t>
      </w:r>
      <w:r w:rsidRPr="00443D94">
        <w:rPr>
          <w:rFonts w:ascii="Times New Roman" w:hAnsi="Times New Roman"/>
          <w:sz w:val="24"/>
          <w:lang w:val="mn-MN"/>
        </w:rPr>
        <w:t xml:space="preserve"> </w:t>
      </w:r>
      <w:r w:rsidRPr="00443D94">
        <w:rPr>
          <w:rFonts w:ascii="Times New Roman" w:eastAsia="DengXian" w:hAnsi="Times New Roman"/>
          <w:sz w:val="24"/>
          <w:lang w:val="mn-MN"/>
        </w:rPr>
        <w:t>тодорхой</w:t>
      </w:r>
      <w:r w:rsidRPr="00443D94">
        <w:rPr>
          <w:rFonts w:ascii="Times New Roman" w:hAnsi="Times New Roman"/>
          <w:sz w:val="24"/>
          <w:lang w:val="mn-MN"/>
        </w:rPr>
        <w:t xml:space="preserve"> </w:t>
      </w:r>
      <w:r w:rsidRPr="00443D94">
        <w:rPr>
          <w:rFonts w:ascii="Times New Roman" w:eastAsia="DengXian" w:hAnsi="Times New Roman"/>
          <w:sz w:val="24"/>
          <w:lang w:val="mn-MN"/>
        </w:rPr>
        <w:t>заасан</w:t>
      </w:r>
      <w:r w:rsidRPr="00443D94">
        <w:rPr>
          <w:rFonts w:ascii="Times New Roman" w:hAnsi="Times New Roman"/>
          <w:sz w:val="24"/>
          <w:lang w:val="mn-MN"/>
        </w:rPr>
        <w:t xml:space="preserve"> </w:t>
      </w:r>
      <w:r w:rsidRPr="00443D94">
        <w:rPr>
          <w:rFonts w:ascii="Times New Roman" w:eastAsia="DengXian" w:hAnsi="Times New Roman"/>
          <w:sz w:val="24"/>
          <w:lang w:val="mn-MN"/>
        </w:rPr>
        <w:t>байдаг</w:t>
      </w:r>
      <w:r w:rsidRPr="00443D94">
        <w:rPr>
          <w:rFonts w:ascii="Times New Roman" w:hAnsi="Times New Roman"/>
          <w:sz w:val="24"/>
          <w:lang w:val="mn-MN"/>
        </w:rPr>
        <w:t>.</w:t>
      </w:r>
    </w:p>
    <w:p w14:paraId="55C85EB5" w14:textId="77777777" w:rsidR="00EE16ED" w:rsidRPr="00443D94" w:rsidRDefault="00EE16ED" w:rsidP="008049E2">
      <w:pPr>
        <w:spacing w:line="240" w:lineRule="auto"/>
        <w:ind w:firstLine="357"/>
        <w:jc w:val="both"/>
        <w:rPr>
          <w:rFonts w:ascii="Times New Roman" w:hAnsi="Times New Roman"/>
          <w:sz w:val="24"/>
          <w:lang w:val="mn-MN"/>
        </w:rPr>
      </w:pPr>
      <w:r w:rsidRPr="00443D94">
        <w:rPr>
          <w:rFonts w:ascii="Times New Roman" w:hAnsi="Times New Roman"/>
          <w:sz w:val="24"/>
          <w:lang w:val="mn-MN"/>
        </w:rPr>
        <w:t>“Үндэстний боловсролын анхдугаар хурлын тайлан”: 1951 онд Засгийн газрын хэрэг эрхлэх зөвлөлөөс баталсан “Үндэстний боловсролын анхдугаар бага хурлын тайлан”-д “Монгол, Солонгос, Уйгур, Төвд одоогийн нийтлэг бичиг үсэгтэй бүх үндэстэн ястануудын хувьд бага, дунд сургуулийн бүх хичээлийг үндэстний цөөнхийн хэлээр заах ёстой". Энэ нь үндэстний цөөнхийн хос хэлний боловсролын анхны хөгжлийг ахиулсан.</w:t>
      </w:r>
    </w:p>
    <w:p w14:paraId="02E638EC" w14:textId="77777777" w:rsidR="00EE16ED" w:rsidRPr="00443D94" w:rsidRDefault="00EE16ED" w:rsidP="008049E2">
      <w:pPr>
        <w:spacing w:line="240" w:lineRule="auto"/>
        <w:ind w:firstLine="420"/>
        <w:jc w:val="both"/>
        <w:rPr>
          <w:rFonts w:ascii="Times New Roman" w:hAnsi="Times New Roman"/>
          <w:sz w:val="24"/>
          <w:lang w:val="mn-MN"/>
        </w:rPr>
      </w:pPr>
      <w:r w:rsidRPr="00443D94">
        <w:rPr>
          <w:rFonts w:ascii="Times New Roman" w:hAnsi="Times New Roman"/>
          <w:sz w:val="24"/>
          <w:lang w:val="mn-MN"/>
        </w:rPr>
        <w:t>1980-аад оноос хойшхи хос хэлний боловсролын бодлого: БНХАУ 1980-аад оноос хойш үндэстний цөөнхөд зориулсан тухайн үндэстний соёл, уламжлалд тохирсон орчин хос хэлтэй боловсролын бодлогыг хэрэгжүүлж ирсэн.</w:t>
      </w:r>
    </w:p>
    <w:p w14:paraId="5522702D" w14:textId="77777777" w:rsidR="00EE16ED" w:rsidRPr="00443D94" w:rsidRDefault="00EE16ED" w:rsidP="008049E2">
      <w:pPr>
        <w:spacing w:line="240" w:lineRule="auto"/>
        <w:ind w:firstLine="420"/>
        <w:jc w:val="both"/>
        <w:rPr>
          <w:rFonts w:ascii="Times New Roman" w:hAnsi="Times New Roman"/>
          <w:i/>
          <w:iCs/>
          <w:sz w:val="24"/>
          <w:lang w:val="mn-MN"/>
        </w:rPr>
      </w:pPr>
      <w:r w:rsidRPr="00443D94">
        <w:rPr>
          <w:rFonts w:ascii="Times New Roman" w:hAnsi="Times New Roman"/>
          <w:i/>
          <w:iCs/>
          <w:sz w:val="24"/>
          <w:lang w:val="mn-MN"/>
        </w:rPr>
        <w:t xml:space="preserve">Хэлний хэрэглээний бодлого. </w:t>
      </w:r>
      <w:r w:rsidRPr="00443D94">
        <w:rPr>
          <w:rFonts w:ascii="Times New Roman" w:hAnsi="Times New Roman"/>
          <w:sz w:val="24"/>
          <w:lang w:val="mn-MN"/>
        </w:rPr>
        <w:t xml:space="preserve">"БНХАУ-ын улсын нэгдсэн хэл ярианы тухай хууль"-д төрөөс нийтлэг хэлийг сурталчлах, мөн бүх үндэстний хэлийг ашиглах, хөгжүүлэх эрх чөлөөг хамгаална гэж заасан. Үндэстний цугларан суурьшсан бүс нутаг, үндэстний цөөнхийн оршин суудаг газар нутагт хос хэл нь өргөн тархсан бөгөөд цөөнхийн хэл, үндэсний нийтлэг яриа, үсэг бичиг нь янз бүрийн тохиолдолд чухал үүрэг гүйцэтгэдэг. </w:t>
      </w:r>
    </w:p>
    <w:p w14:paraId="25366244" w14:textId="77777777" w:rsidR="00EE16ED" w:rsidRPr="00443D94" w:rsidRDefault="00EE16ED" w:rsidP="008049E2">
      <w:pPr>
        <w:spacing w:line="240" w:lineRule="auto"/>
        <w:ind w:firstLine="420"/>
        <w:jc w:val="both"/>
        <w:rPr>
          <w:rFonts w:ascii="Times New Roman" w:hAnsi="Times New Roman"/>
          <w:sz w:val="24"/>
          <w:lang w:val="mn-MN"/>
        </w:rPr>
      </w:pPr>
      <w:r w:rsidRPr="00443D94">
        <w:rPr>
          <w:rFonts w:ascii="Times New Roman" w:hAnsi="Times New Roman"/>
          <w:i/>
          <w:iCs/>
          <w:sz w:val="24"/>
          <w:lang w:val="mn-MN"/>
        </w:rPr>
        <w:t>Олон нийтийн үйлчилгээний орчинд хос хэл ашиглах:</w:t>
      </w:r>
      <w:r w:rsidRPr="00443D94">
        <w:rPr>
          <w:rFonts w:ascii="Times New Roman" w:hAnsi="Times New Roman"/>
          <w:sz w:val="24"/>
          <w:lang w:val="mn-MN"/>
        </w:rPr>
        <w:t xml:space="preserve"> Үндэстний цөөнх амьдардаг зарим газар, Засгийн газрын хэлтэс, төрийн үйлчилгээний байгууллагууд гэх мэт хос хэлээр ярьдаг үйлчилгээ, тухайлбал, хос хэлээр ярьдаг тэмдэг, хос хэлээр цацах нэвтрүүлэг, хос хэл ашигладаг үйлчилгээ зэрэг нь үндэстний цөөнхийн хүмүүст туслах болно. </w:t>
      </w:r>
    </w:p>
    <w:p w14:paraId="3264951C" w14:textId="77777777" w:rsidR="00EE16ED" w:rsidRPr="00443D94" w:rsidRDefault="00EE16ED" w:rsidP="008049E2">
      <w:pPr>
        <w:spacing w:line="240" w:lineRule="auto"/>
        <w:ind w:firstLine="420"/>
        <w:jc w:val="both"/>
        <w:rPr>
          <w:rFonts w:ascii="Times New Roman" w:hAnsi="Times New Roman"/>
          <w:b/>
          <w:bCs/>
          <w:sz w:val="24"/>
          <w:lang w:val="mn-MN"/>
        </w:rPr>
      </w:pPr>
      <w:r w:rsidRPr="00443D94">
        <w:rPr>
          <w:rFonts w:ascii="Times New Roman" w:hAnsi="Times New Roman"/>
          <w:i/>
          <w:iCs/>
          <w:sz w:val="24"/>
          <w:lang w:val="mn-MN"/>
        </w:rPr>
        <w:t xml:space="preserve">Ардаас эрхэлсэн хос хэлний сургуулийн бодлого: </w:t>
      </w:r>
      <w:r w:rsidRPr="00443D94">
        <w:rPr>
          <w:rFonts w:ascii="Times New Roman" w:hAnsi="Times New Roman"/>
          <w:sz w:val="24"/>
          <w:lang w:val="mn-MN"/>
        </w:rPr>
        <w:t>"Бээжин хотын бага, дунд сургуулийн сургалтын хэрэглэгдэхүүнийг сонгох хэрэгжүүлэх журам": 2024 оны 7-р сарын 5-ны өдөр Бээжин хотын Боловсролын хорооноос албан журмын боловсролын сургуульд гадаад сургалтын хэрэглэгдэхүүн ашиглахыг хориглосон тухай мэдэгдэл гаргаж, энгийн ахлах сургуулиудад гадаад сургалтын хэрэглэгдэхүүн ашиглахыг ерөнхийд нь хориглодог, хэрэв үнэхээр хэрэглэгдэх шаардлагатай бол үндэсний болон хотын холбогдох бодлогын хэрэгжилтийн дагуу хувийн хос хэлний сургууль болон бусад сургуулиудын сургалтын хэрэглэгдэхүүнийг бодлогын төвшинд стандартчилсан байна.</w:t>
      </w:r>
    </w:p>
    <w:p w14:paraId="57B914CF" w14:textId="77777777" w:rsidR="00EE16ED" w:rsidRPr="00443D94" w:rsidRDefault="00EE16ED" w:rsidP="008049E2">
      <w:pPr>
        <w:spacing w:line="240" w:lineRule="auto"/>
        <w:ind w:firstLine="420"/>
        <w:jc w:val="both"/>
        <w:rPr>
          <w:rFonts w:ascii="Times New Roman" w:hAnsi="Times New Roman"/>
          <w:b/>
          <w:bCs/>
          <w:sz w:val="24"/>
          <w:lang w:val="mn-MN"/>
        </w:rPr>
      </w:pPr>
      <w:r w:rsidRPr="00443D94">
        <w:rPr>
          <w:rFonts w:ascii="Times New Roman" w:hAnsi="Times New Roman"/>
          <w:i/>
          <w:iCs/>
          <w:sz w:val="24"/>
          <w:lang w:val="mn-MN"/>
        </w:rPr>
        <w:t>Шинээр баталсан төрийн бодлого:</w:t>
      </w:r>
      <w:r w:rsidRPr="00443D94">
        <w:rPr>
          <w:rFonts w:ascii="Times New Roman" w:hAnsi="Times New Roman"/>
          <w:b/>
          <w:bCs/>
          <w:sz w:val="24"/>
          <w:lang w:val="mn-MN"/>
        </w:rPr>
        <w:t xml:space="preserve"> </w:t>
      </w:r>
      <w:r w:rsidRPr="00443D94">
        <w:rPr>
          <w:rFonts w:ascii="Times New Roman" w:hAnsi="Times New Roman"/>
          <w:sz w:val="24"/>
          <w:lang w:val="mn-MN"/>
        </w:rPr>
        <w:t xml:space="preserve">Үндэстний цөөнхийн хос хэлний боловсролын тухайд: 2025 оны 1-р сарын 13-ны өдрийн нийтлэлд үндэстний цөөнхийн хос хэлний боловсролын хууль тогтоомжийн бүрэн тогтолцоог бий болгох ёстой гэж онцолсон. Үүнд: хос хэлний боловсролын тодорхойлолт, хамрах хүрээг тодорхой болгох, хос хэлний боловсролыг сурталчлах, хөгжүүлэхэд төр, сургууль, </w:t>
      </w:r>
      <w:r w:rsidRPr="00443D94">
        <w:rPr>
          <w:rFonts w:ascii="Times New Roman" w:hAnsi="Times New Roman"/>
          <w:sz w:val="24"/>
          <w:lang w:val="mn-MN"/>
        </w:rPr>
        <w:lastRenderedPageBreak/>
        <w:t>нийгмийн бүх салбарын үүрэг, хариуцлагыг тусгах; сургалтын хэрэглэгдэхүүнийг судлах, хөгжүүлэх, сургалтын тоног, төхөөрөмжийг байгуулах гэх мэт. Хос хэлний боловсролын хэрэгжилт, менежментийг стандарт болгох, сургалтын чанарын үнэлгээний тогтолцоог бүрдүүлэх, хуулийн хариуцлага, хариуцлагын механизмыг бэхжүүлэх гэх мэтээр тусгасан байна.</w:t>
      </w:r>
    </w:p>
    <w:p w14:paraId="70E046AC" w14:textId="77777777" w:rsidR="00B81E3E" w:rsidRPr="00443D94" w:rsidRDefault="00B81E3E" w:rsidP="008049E2">
      <w:pPr>
        <w:spacing w:line="240" w:lineRule="auto"/>
        <w:jc w:val="both"/>
        <w:rPr>
          <w:rFonts w:ascii="Times New Roman" w:hAnsi="Times New Roman"/>
          <w:b/>
          <w:bCs/>
          <w:sz w:val="24"/>
          <w:lang w:val="mn-MN"/>
        </w:rPr>
      </w:pPr>
    </w:p>
    <w:p w14:paraId="72602788" w14:textId="465CCAE3"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БНХАУ-ын болон ӨМӨЗО-ны холбогдох боловсролын талаарх төрийн  бодлого</w:t>
      </w:r>
    </w:p>
    <w:p w14:paraId="22F3C8E6" w14:textId="77777777" w:rsidR="00B81E3E" w:rsidRPr="00443D94" w:rsidRDefault="00B81E3E" w:rsidP="008049E2">
      <w:pPr>
        <w:spacing w:line="240" w:lineRule="auto"/>
        <w:jc w:val="both"/>
        <w:rPr>
          <w:rFonts w:ascii="Times New Roman" w:hAnsi="Times New Roman"/>
          <w:sz w:val="24"/>
          <w:lang w:val="mn-MN"/>
        </w:rPr>
      </w:pPr>
    </w:p>
    <w:p w14:paraId="6DD9808B" w14:textId="67041703"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БНХАУ-ын түвшинд “Улсын дунд, урт хугацааны боловсролын шинэчлэл, хөгжлийн төлөвлөгөөний товч (2010-2020)”-д үндэстний боловсролын үйлсийн хөгжилтийг өргөтгөх нь цөөн тоот үндэстний ба үндэстний газар орны эдийн засаг, нийгмийн хөгжлийг түлхэн ахиулах, бүх үндэстний эв нэгдэл, тэмцэл, хамтын хөгжил цэцэглэлтийг дэмжихэд асар их бөгөөд өргөн цар хүрээтэй ач холбогдолтой хэмээн тодорхойлсон байдаг. </w:t>
      </w:r>
    </w:p>
    <w:p w14:paraId="4C254351" w14:textId="77777777" w:rsidR="00EE16ED" w:rsidRPr="00443D94" w:rsidRDefault="00EE16ED" w:rsidP="008049E2">
      <w:pPr>
        <w:spacing w:line="240" w:lineRule="auto"/>
        <w:ind w:firstLine="420"/>
        <w:jc w:val="both"/>
        <w:rPr>
          <w:rFonts w:ascii="Times New Roman" w:hAnsi="Times New Roman"/>
          <w:sz w:val="24"/>
          <w:lang w:val="mn-MN"/>
        </w:rPr>
      </w:pPr>
      <w:r w:rsidRPr="00443D94">
        <w:rPr>
          <w:rFonts w:ascii="Times New Roman" w:hAnsi="Times New Roman"/>
          <w:sz w:val="24"/>
          <w:lang w:val="mn-MN"/>
        </w:rPr>
        <w:t>2019 оны 2-р сард Бүгд Найрамдах Дундад Ард Улсын Эв Хамт нам, Төрийн зөвлөлөөс нийтэлсэн “Хятадын боловсролын шинэчлэл 2035"-д боловсролын шинэчлэлийг түлхэн ахиулах ерөнхий зорилтыг гаргасан. 2021 оны 3-р сард Ерөнхийлөгч Ши Жиньпин 13-р хугацааны бүх ардын 4-р хурлаар Өвөр Монголын төлөөлөгчдийн хэлэлцүүлэгт оролцохдоо: “Улсын нийтлэг хэл, үсэг бичгийн ажлыг сайтар сурталчлан, бүх талаар улсын сургалтын нэгдсэн материалыг хэрэгжүүлэх хэрэгтэй хэмээн” чангатган дурдсан байна</w:t>
      </w:r>
      <w:r w:rsidRPr="00443D94">
        <w:rPr>
          <w:rStyle w:val="FootnoteReference"/>
          <w:rFonts w:ascii="Times New Roman" w:hAnsi="Times New Roman"/>
          <w:sz w:val="24"/>
          <w:lang w:val="mn-MN"/>
        </w:rPr>
        <w:footnoteReference w:id="6"/>
      </w:r>
      <w:r w:rsidRPr="00443D94">
        <w:rPr>
          <w:rFonts w:ascii="Times New Roman" w:hAnsi="Times New Roman"/>
          <w:sz w:val="24"/>
          <w:lang w:val="mn-MN"/>
        </w:rPr>
        <w:t xml:space="preserve"> </w:t>
      </w:r>
      <w:r w:rsidRPr="00443D94">
        <w:rPr>
          <w:rFonts w:ascii="Times New Roman" w:hAnsi="Times New Roman"/>
          <w:sz w:val="24"/>
          <w:lang w:val="mn-MN"/>
        </w:rPr>
        <w:tab/>
        <w:t>Боловсролын яамнаас хийсэн хэвлэлийн бага хурал дээр Боловсролын яамны Суурь боловсролын газрын дэд дарга Ё Сэн бага, дунд сургуулийн үзэл суртлын болон улс төрийн хичээлийн шинэчлэл, шинэчлэлийн талаар танилцуулсан. Тус яамнаас боловсролын яамнаас сургууль, багш нарт үндэсний хөтөлбөрийн төлөвлөгөө, хөтөлбөрийн стандартыг чанд баримтлан, цөөн тоот үндэстний өөртөө засах орны сургалтын нэгдсэн материалыг оновчтой ашиглах, үзэл суртлын болон улс төрийн хичээлийн багш нарын сурах бичгийг ойлгох чадварыг дээшлүүлэх, сургалтын шинэчлэлийг хэрэгжүүлэхэд чиглүүлж байна.</w:t>
      </w:r>
      <w:r w:rsidRPr="00443D94">
        <w:rPr>
          <w:rStyle w:val="FootnoteReference"/>
          <w:rFonts w:ascii="Times New Roman" w:hAnsi="Times New Roman"/>
          <w:sz w:val="24"/>
          <w:lang w:val="mn-MN"/>
        </w:rPr>
        <w:footnoteReference w:id="7"/>
      </w:r>
      <w:r w:rsidRPr="00443D94">
        <w:rPr>
          <w:rFonts w:ascii="Times New Roman" w:hAnsi="Times New Roman"/>
          <w:sz w:val="24"/>
          <w:lang w:val="mn-MN"/>
        </w:rPr>
        <w:t xml:space="preserve"> </w:t>
      </w:r>
    </w:p>
    <w:p w14:paraId="4C9446C7" w14:textId="77777777" w:rsidR="00EE16ED" w:rsidRPr="00443D94" w:rsidRDefault="00EE16ED" w:rsidP="008049E2">
      <w:pPr>
        <w:spacing w:line="240" w:lineRule="auto"/>
        <w:ind w:firstLine="420"/>
        <w:jc w:val="both"/>
        <w:rPr>
          <w:rFonts w:ascii="Times New Roman" w:hAnsi="Times New Roman"/>
          <w:sz w:val="24"/>
          <w:lang w:val="mn-MN"/>
        </w:rPr>
      </w:pPr>
      <w:r w:rsidRPr="00443D94">
        <w:rPr>
          <w:rFonts w:ascii="Times New Roman" w:hAnsi="Times New Roman"/>
          <w:sz w:val="24"/>
          <w:lang w:val="mn-MN"/>
        </w:rPr>
        <w:t xml:space="preserve">2019 оны 12-р сард Боловсролын яамны сургалтын материалын хороо “Дунд, бага боловсролын гурван хичээлийн сургалтын нэгдсэн материалын боловсруулалтын  хэрэгжүүлэлтийн төсөв”-д улсын нийтлэг үг хэл үсэг бичиг буурай орнуудад бүх талаар гурван төрлийн сургалтын нэгдсэн материалыг хэрэгжүүлэн, ерөнхий боловсролын гурван төрлийн сургалтын нэгдсэн материалын хэрэгжүүлэлтийн төлөвлөгөөг тогтооно хэмээн дурдан, 2022 онд сургалтын нэгдсэн материалыг хэрэгжүүлэлтэд оруулж, 2025 он болоход бүх улсын хэмжээнд гурван төрлийн хичээлийн сургалтын нэгдсэн материалыг бүх талаар хэрэгжүүлнэ хэмээн төрийн бодлогодоо тусгасан байна. 2019 онд Өвөр Монголын Өөртөө Засах Орны энгийн бага, дунд боловсролууд албан журмын сурган хүмүүжлийн шатанд гурван төрийн сургалтын нэгдсэн материалыг бүрэн харуулсан байх. 2020 оны намрын улирлаас эхлэн бүх орны үндэстний хэлээр хичээллэдэг бага боловсролын нэгдүгээр анги ба дунд боловсролын нэгдүгээр ангид “хэл” (Хятад хэл) -ний сургалтын нэгдсэн материалыг эхлэн хэрэгжүүлж, үүний зэрэгцээ улсын нэгдсэн үг хэл үсэг бичгээр сургалт явуулна. 2020 оны 8-р сард, улсын нэгдсэн шаардлагын дагуу, өөртөө засах </w:t>
      </w:r>
      <w:r w:rsidRPr="00443D94">
        <w:rPr>
          <w:rFonts w:ascii="Times New Roman" w:hAnsi="Times New Roman"/>
          <w:sz w:val="24"/>
          <w:lang w:val="mn-MN"/>
        </w:rPr>
        <w:lastRenderedPageBreak/>
        <w:t xml:space="preserve">орны Засгийн газрын эрдэм шинжилгээ, боловсролын яамнаас “Бага боловсролын нэгдүгээр анги, дунд боловсролын нэгдүгээр ангид улсын сургалтын нэгдсэн материалын хэл бичгийн материалыг хэрэгжүүлэх төсөв”-ийг нийтэлж, Өвөр Монголын Өөртөө Засах Орны эл сургуулиуд ч 2020 оны намрын улирлаас эхлэн бага боловсролын нэгдүгээр анги, дунд боловсролын нэгдүгээр ангид улсын сургалтын нэгдсэн материалын хэл бичгийн материалыг хэрэгжүүлж эхэлсэн байна. </w:t>
      </w:r>
    </w:p>
    <w:p w14:paraId="23B61CA3" w14:textId="77777777" w:rsidR="00B81E3E" w:rsidRPr="00443D94" w:rsidRDefault="00B81E3E" w:rsidP="008049E2">
      <w:pPr>
        <w:spacing w:line="240" w:lineRule="auto"/>
        <w:jc w:val="both"/>
        <w:rPr>
          <w:rFonts w:ascii="Times New Roman" w:hAnsi="Times New Roman"/>
          <w:b/>
          <w:bCs/>
          <w:sz w:val="24"/>
          <w:lang w:val="mn-MN"/>
        </w:rPr>
      </w:pPr>
    </w:p>
    <w:p w14:paraId="6F6C1DA7" w14:textId="7D6EEE3A"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Монголоор хичээллэдэг бага боловсрол ба сургалтын нэгдсэн материалтай холбоотой судалгаа</w:t>
      </w:r>
    </w:p>
    <w:p w14:paraId="5B06343B" w14:textId="77777777" w:rsidR="00B81E3E" w:rsidRPr="00443D94" w:rsidRDefault="00B81E3E" w:rsidP="008049E2">
      <w:pPr>
        <w:spacing w:line="240" w:lineRule="auto"/>
        <w:jc w:val="both"/>
        <w:rPr>
          <w:rFonts w:ascii="Times New Roman" w:hAnsi="Times New Roman"/>
          <w:sz w:val="24"/>
          <w:lang w:val="mn-MN"/>
        </w:rPr>
      </w:pPr>
    </w:p>
    <w:p w14:paraId="21BA75F3" w14:textId="1C754C8B"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CNKI-ээс “Монгол хэлээр хичээллэдэг бага сургууль” гэж хайлт хийсний дараа жил бүрд хэвлэгдсэн нийтлэлийн тооноос харахад 1990 оноос 2022 он хүртэл нийт тоо аажмаар нэмэгдэж, 1990 оны 1 нийтлэлээс 2016 онд 74 нийтлэл болсон байна. Үүнээс Монголоор хичээллэдэг бага сургуульд анхаарал хандуулж байгаа нь ажиглагдаж байгаа нь мэдээжийн боловч энэ тоо хэмжээ нь үндэстний боловсролын хөгжилд анхаарал хандуулж байгаа хэмжээ нь мөн ч бага байсаар болно. </w:t>
      </w:r>
    </w:p>
    <w:p w14:paraId="03AC62A8" w14:textId="77777777" w:rsidR="00B81E3E" w:rsidRPr="00443D94" w:rsidRDefault="00B81E3E" w:rsidP="008049E2">
      <w:pPr>
        <w:spacing w:line="240" w:lineRule="auto"/>
        <w:jc w:val="both"/>
        <w:rPr>
          <w:rFonts w:ascii="Times New Roman" w:hAnsi="Times New Roman"/>
          <w:i/>
          <w:iCs/>
          <w:sz w:val="24"/>
          <w:lang w:val="mn-MN"/>
        </w:rPr>
      </w:pPr>
    </w:p>
    <w:p w14:paraId="094B9C82" w14:textId="180E9D11" w:rsidR="00EE16ED" w:rsidRPr="00443D94" w:rsidRDefault="00EE16ED" w:rsidP="008049E2">
      <w:pPr>
        <w:spacing w:line="240" w:lineRule="auto"/>
        <w:jc w:val="center"/>
        <w:rPr>
          <w:rFonts w:ascii="Times New Roman" w:hAnsi="Times New Roman"/>
          <w:sz w:val="24"/>
          <w:lang w:val="mn-MN"/>
        </w:rPr>
      </w:pPr>
      <w:r w:rsidRPr="00443D94">
        <w:rPr>
          <w:rFonts w:ascii="Times New Roman" w:hAnsi="Times New Roman"/>
          <w:sz w:val="24"/>
          <w:lang w:val="mn-MN"/>
        </w:rPr>
        <w:t>График 1. Монголоор хичээллэж байгаа бага сургуулийн холбоо бүхий судалгааны он жил\ тоо хэмжээ</w:t>
      </w:r>
    </w:p>
    <w:p w14:paraId="34BFE7AA" w14:textId="77777777" w:rsidR="00EE16ED" w:rsidRPr="00443D94" w:rsidRDefault="00EE16ED" w:rsidP="008049E2">
      <w:pPr>
        <w:spacing w:line="240" w:lineRule="auto"/>
        <w:ind w:firstLine="420"/>
        <w:jc w:val="both"/>
        <w:rPr>
          <w:rFonts w:ascii="Times New Roman" w:hAnsi="Times New Roman"/>
          <w:sz w:val="24"/>
          <w:lang w:val="mn-MN"/>
        </w:rPr>
      </w:pPr>
      <w:r w:rsidRPr="00443D94">
        <w:rPr>
          <w:rFonts w:ascii="Times New Roman" w:hAnsi="Times New Roman"/>
          <w:noProof/>
          <w:sz w:val="24"/>
          <w:lang w:val="mn-MN" w:bidi="mn-Mong-CN"/>
        </w:rPr>
        <w:drawing>
          <wp:inline distT="0" distB="0" distL="0" distR="0" wp14:anchorId="4D72F04F" wp14:editId="4D79F585">
            <wp:extent cx="5272405" cy="1951355"/>
            <wp:effectExtent l="0" t="0" r="4445" b="0"/>
            <wp:docPr id="450011593" name="图片 1" descr="59fc4ca9c9fd9f8084f4226037981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9fc4ca9c9fd9f8084f4226037981a5"/>
                    <pic:cNvPicPr>
                      <a:picLocks noChangeAspect="1"/>
                    </pic:cNvPicPr>
                  </pic:nvPicPr>
                  <pic:blipFill>
                    <a:blip r:embed="rId12"/>
                    <a:stretch>
                      <a:fillRect/>
                    </a:stretch>
                  </pic:blipFill>
                  <pic:spPr>
                    <a:xfrm>
                      <a:off x="0" y="0"/>
                      <a:ext cx="5272405" cy="1951355"/>
                    </a:xfrm>
                    <a:prstGeom prst="rect">
                      <a:avLst/>
                    </a:prstGeom>
                  </pic:spPr>
                </pic:pic>
              </a:graphicData>
            </a:graphic>
          </wp:inline>
        </w:drawing>
      </w:r>
    </w:p>
    <w:p w14:paraId="412746B0" w14:textId="77777777" w:rsidR="00EE16ED" w:rsidRPr="00443D94" w:rsidRDefault="00EE16ED" w:rsidP="008049E2">
      <w:pPr>
        <w:spacing w:line="240" w:lineRule="auto"/>
        <w:ind w:firstLine="420"/>
        <w:jc w:val="both"/>
        <w:rPr>
          <w:rFonts w:ascii="Times New Roman" w:hAnsi="Times New Roman"/>
          <w:sz w:val="24"/>
          <w:lang w:val="mn-MN"/>
        </w:rPr>
      </w:pPr>
      <w:r w:rsidRPr="00443D94">
        <w:rPr>
          <w:rFonts w:ascii="Times New Roman" w:hAnsi="Times New Roman"/>
          <w:sz w:val="24"/>
          <w:lang w:val="mn-MN"/>
        </w:rPr>
        <w:t xml:space="preserve">Тус судалгааны сургалтын нэгдсэн материал нь 2012 оноос эхлэн боловсруулсан сургалтын нэгдсэн материалын сүүлийн үеийн судалгаа болно. Нэгдсэн материал” (зөвхөн бага боловсролын шатанд) бүрэн эхээр нь хайхад судалгааны тоогоор хамгийн олон нь 2020 он ба 2021 онд төвлөрсөн байдаг бөгөөд 3221, 3349 өгүүлэл байгаа нь нэгдсэн сурах бичгийг бүх талаар хэрэгжүүлсний дараа холбогдох судалгаа нэмэгдэж байгаа өнөөгийн нөхцөл байдалтай нийцэж байна. Харин “Монголоор хичээллэдэг бага боловсрол” болон “сургалтын нэгдсэн материал”-д таарч тохирох нийтлэл, сэтгүүлийг хайхад зөвхөн 2020 оны 6 сарын мастерын өгүүлэл “Сургалтын нэгдсэн материалын бага боловсролын Хятад хэлний доод түвшний холболтын тогтолцоог ашиглах стратегийн судалгаа” ба 2022 оны 1 сард “Ляонин боловсрол"-д хэвлэгдсэн сэтгүүл “Багш нарын цахим сургалтын хэрэгжилтийн гол цэгүүд ба сайжруулах арга бодлого- ӨМӨЗО-ны Хянган аймгийн бага, дунд боловсролын Хятад хэлний багш нарын цахим сургалтаар жишээлэх нь” гэсэн нийт 2 нийтлэл байна. </w:t>
      </w:r>
    </w:p>
    <w:p w14:paraId="5AC76B0E" w14:textId="77777777" w:rsidR="00B81E3E" w:rsidRPr="00443D94" w:rsidRDefault="00B81E3E" w:rsidP="008049E2">
      <w:pPr>
        <w:adjustRightInd w:val="0"/>
        <w:snapToGrid w:val="0"/>
        <w:spacing w:line="240" w:lineRule="auto"/>
        <w:jc w:val="both"/>
        <w:rPr>
          <w:rFonts w:ascii="Times New Roman" w:eastAsia="SimSun" w:hAnsi="Times New Roman"/>
          <w:b/>
          <w:bCs/>
          <w:sz w:val="24"/>
          <w:lang w:val="mn-MN"/>
        </w:rPr>
      </w:pPr>
    </w:p>
    <w:p w14:paraId="1ACFB74A" w14:textId="07517378" w:rsidR="00EE16ED" w:rsidRPr="00443D94" w:rsidRDefault="00EE16ED" w:rsidP="008049E2">
      <w:pPr>
        <w:adjustRightInd w:val="0"/>
        <w:snapToGrid w:val="0"/>
        <w:spacing w:line="240" w:lineRule="auto"/>
        <w:jc w:val="both"/>
        <w:rPr>
          <w:rFonts w:ascii="Times New Roman" w:eastAsia="SimSun" w:hAnsi="Times New Roman"/>
          <w:b/>
          <w:bCs/>
          <w:sz w:val="24"/>
          <w:lang w:val="mn-MN"/>
        </w:rPr>
      </w:pPr>
      <w:r w:rsidRPr="00443D94">
        <w:rPr>
          <w:rFonts w:ascii="Times New Roman" w:eastAsia="SimSun" w:hAnsi="Times New Roman"/>
          <w:b/>
          <w:bCs/>
          <w:sz w:val="24"/>
          <w:lang w:val="mn-MN"/>
        </w:rPr>
        <w:t>Монгол-Хятад хос хэлний талаарх төрийн бодлогын үндсэн агуулга</w:t>
      </w:r>
    </w:p>
    <w:p w14:paraId="7D9ABD13" w14:textId="77777777" w:rsidR="00B81E3E" w:rsidRPr="00443D94" w:rsidRDefault="00B81E3E" w:rsidP="008049E2">
      <w:pPr>
        <w:adjustRightInd w:val="0"/>
        <w:snapToGrid w:val="0"/>
        <w:spacing w:line="240" w:lineRule="auto"/>
        <w:jc w:val="both"/>
        <w:rPr>
          <w:rFonts w:ascii="Times New Roman" w:eastAsia="SimSun" w:hAnsi="Times New Roman"/>
          <w:i/>
          <w:iCs/>
          <w:sz w:val="24"/>
          <w:lang w:val="mn-MN"/>
        </w:rPr>
      </w:pPr>
    </w:p>
    <w:p w14:paraId="2DB75432" w14:textId="2F62D539" w:rsidR="00EE16ED" w:rsidRPr="00443D94" w:rsidRDefault="00EE16ED" w:rsidP="008049E2">
      <w:pPr>
        <w:adjustRightInd w:val="0"/>
        <w:snapToGrid w:val="0"/>
        <w:spacing w:line="240" w:lineRule="auto"/>
        <w:jc w:val="both"/>
        <w:rPr>
          <w:rFonts w:ascii="Times New Roman" w:eastAsia="SimSun" w:hAnsi="Times New Roman"/>
          <w:sz w:val="24"/>
          <w:lang w:val="mn-MN"/>
        </w:rPr>
      </w:pPr>
      <w:r w:rsidRPr="00443D94">
        <w:rPr>
          <w:rFonts w:ascii="Times New Roman" w:eastAsia="SimSun" w:hAnsi="Times New Roman"/>
          <w:i/>
          <w:iCs/>
          <w:sz w:val="24"/>
          <w:lang w:val="mn-MN"/>
        </w:rPr>
        <w:t>1. Боловсролын зорилго:</w:t>
      </w:r>
      <w:r w:rsidRPr="00443D94">
        <w:rPr>
          <w:rFonts w:ascii="Times New Roman" w:eastAsia="SimSun" w:hAnsi="Times New Roman"/>
          <w:sz w:val="24"/>
          <w:lang w:val="mn-MN"/>
        </w:rPr>
        <w:t xml:space="preserve"> Монгол-Хятад хос хэлний бодлогын боловсролын зорилго нь монгол, хятад хэлний суурьтай, хоёр хэлээр харилцаж, суралцаж, ажиллах чадвартай монгол авьяастнуудыг төлөвшүүлэхэд оршино. Хос хэлний боловсролоор </w:t>
      </w:r>
      <w:r w:rsidRPr="00443D94">
        <w:rPr>
          <w:rFonts w:ascii="Times New Roman" w:eastAsia="SimSun" w:hAnsi="Times New Roman"/>
          <w:sz w:val="24"/>
          <w:lang w:val="mn-MN"/>
        </w:rPr>
        <w:lastRenderedPageBreak/>
        <w:t>суралцагчид монголын ард түмний шилдэг уламжлалт соёлыг өвлөн уламжлалаа авч явахаас гадна орчин үеийн шинжлэх ухаан, соёлын мэдлэгийг эзэмшиж, нийгмийн хөгжлийн хэрэгцээнд илүү зохицож, үндэстэн ястаны эдийн засгийн хөгжил, нийгмийн дэвшлийг ахиулж чадна хэмээн заасан.</w:t>
      </w:r>
    </w:p>
    <w:p w14:paraId="6D25D27C" w14:textId="77777777" w:rsidR="00EE16ED" w:rsidRPr="00443D94" w:rsidRDefault="00EE16ED" w:rsidP="008049E2">
      <w:pPr>
        <w:adjustRightInd w:val="0"/>
        <w:snapToGrid w:val="0"/>
        <w:spacing w:line="240" w:lineRule="auto"/>
        <w:jc w:val="both"/>
        <w:rPr>
          <w:rFonts w:ascii="Times New Roman" w:eastAsia="SimSun" w:hAnsi="Times New Roman"/>
          <w:sz w:val="24"/>
          <w:lang w:val="mn-MN"/>
        </w:rPr>
      </w:pPr>
      <w:r w:rsidRPr="00443D94">
        <w:rPr>
          <w:rFonts w:ascii="Times New Roman" w:eastAsia="SimSun" w:hAnsi="Times New Roman"/>
          <w:i/>
          <w:iCs/>
          <w:sz w:val="24"/>
          <w:lang w:val="mn-MN"/>
        </w:rPr>
        <w:t>2 Сургалтын загвар:</w:t>
      </w:r>
      <w:r w:rsidRPr="00443D94">
        <w:rPr>
          <w:rFonts w:ascii="Times New Roman" w:eastAsia="SimSun" w:hAnsi="Times New Roman"/>
          <w:sz w:val="24"/>
          <w:lang w:val="mn-MN"/>
        </w:rPr>
        <w:t xml:space="preserve"> Одоогийн байдлаар Монгол, Хятад хоёр хэлний сургалт нь голчлон дараахь загваруудыг баримталж байна. Нэгдүгээрт, сургалт нь голчлон монгол хэлээр явагдаж дээр нь хятад хэлний хичээл нэмэх. Хоёрдугаарт, хятад хэл дээр голчлон явагдаж монгол хэлийг нэмэх. Гуравдугаарт, зарим нь монгол хэл дээр, зарим нь хятад хэл дээр; Өөр өөр бүс нутаг, сургуулиудад сургалтын зохих загварыг бодит нөхцөл байдлын дагуу сонгодог. Тухайлбал, Монгол үндэстэн их хэмжээгээр төвлөрсөн, монгол хэл өргөн хэрэглэгддэг газруудад монгол хэл голчлон, өөр өөр үндэстэн хамтран амьдардаг газар, хятад хэлийг голчлон заах хэлбэрийг ихэвчлэн баримталдаг байна.</w:t>
      </w:r>
    </w:p>
    <w:p w14:paraId="5F08D475" w14:textId="77777777" w:rsidR="00EE16ED" w:rsidRPr="00443D94" w:rsidRDefault="00EE16ED" w:rsidP="008049E2">
      <w:pPr>
        <w:adjustRightInd w:val="0"/>
        <w:snapToGrid w:val="0"/>
        <w:spacing w:line="240" w:lineRule="auto"/>
        <w:jc w:val="both"/>
        <w:rPr>
          <w:rFonts w:ascii="Times New Roman" w:eastAsia="SimSun" w:hAnsi="Times New Roman"/>
          <w:sz w:val="24"/>
          <w:lang w:val="mn-MN"/>
        </w:rPr>
      </w:pPr>
      <w:r w:rsidRPr="00443D94">
        <w:rPr>
          <w:rFonts w:ascii="Times New Roman" w:eastAsia="SimSun" w:hAnsi="Times New Roman"/>
          <w:i/>
          <w:iCs/>
          <w:sz w:val="24"/>
          <w:lang w:val="mn-MN"/>
        </w:rPr>
        <w:t>3. Багш нарын баг бүрдүүлэх:</w:t>
      </w:r>
      <w:r w:rsidRPr="00443D94">
        <w:rPr>
          <w:rFonts w:ascii="Times New Roman" w:eastAsia="SimSun" w:hAnsi="Times New Roman"/>
          <w:sz w:val="24"/>
          <w:lang w:val="mn-MN"/>
        </w:rPr>
        <w:t xml:space="preserve"> Хос хэлний боловсролыг амжилттай хэрэгжүүлэх түлхүүр нь багшлах боловсон хүчин юм. Монгол, Хятад хоёр хэлний багш нарын бүтээн байгуулалтыг бэхжүүлэхийн тулд төрөөс олон төрлийн арга хэмжээ авч байна. Нэг талаасаа их дээд сургуульд сургах, ажлын байран дээрх сургалтаар дамжуулан багш нарын хос хэл, заах ур чадвар дээшилдэг. Энгийн коллежид хос хэлний мэргэшсэн багш нарыг бэлтгэхийн зэрэгцээ мэргэжил дээшлүүлсэн багш нарыг сургалтын үзэл баримтлал, заах арга зүйг шинэчлэх зорилгоор хос хэлний сургалтад тогтмол хамруулж байхаар заасан. Нөгөө талаар, хос хэлний боловсролд өөрийгөө зориулах шилдэг авьяастнуудыг татахын тулд хос хэлний багш нарын цалин болон статусыг сайжруулах хэрэгтэй.</w:t>
      </w:r>
    </w:p>
    <w:p w14:paraId="70CB7E9E" w14:textId="77777777" w:rsidR="00EE16ED" w:rsidRPr="00443D94" w:rsidRDefault="00EE16ED" w:rsidP="008049E2">
      <w:pPr>
        <w:adjustRightInd w:val="0"/>
        <w:snapToGrid w:val="0"/>
        <w:spacing w:line="240" w:lineRule="auto"/>
        <w:jc w:val="both"/>
        <w:rPr>
          <w:rFonts w:ascii="Times New Roman" w:eastAsia="SimSun" w:hAnsi="Times New Roman"/>
          <w:sz w:val="24"/>
          <w:lang w:val="mn-MN"/>
        </w:rPr>
      </w:pPr>
      <w:r w:rsidRPr="00443D94">
        <w:rPr>
          <w:rFonts w:ascii="Times New Roman" w:eastAsia="SimSun" w:hAnsi="Times New Roman"/>
          <w:i/>
          <w:iCs/>
          <w:sz w:val="24"/>
          <w:lang w:val="mn-MN"/>
        </w:rPr>
        <w:t>4. Сурах бичгийн эмхэтгэл, нөөц бүрдүүлэх сургалтын хэрэглэгдэхүүн нь сургалтын чухал үндэс суурь болдог.</w:t>
      </w:r>
      <w:r w:rsidRPr="00443D94">
        <w:rPr>
          <w:rFonts w:ascii="Times New Roman" w:eastAsia="SimSun" w:hAnsi="Times New Roman"/>
          <w:sz w:val="24"/>
          <w:lang w:val="mn-MN"/>
        </w:rPr>
        <w:t xml:space="preserve"> Монгол, Хятад хос хэлний сургалтын хэрэглэгдэхүүнийг эмхэтгэхдээ шинжлэх ухаанч, системтэй, сонирхолтой, практик байх зарчмуудыг баримталж, монгол сурагчдын танин мэдэхүйн онцлог, амьдралын бодит байдлыг хослуулан хэрэгжүүлэхэд анхаарч байх. Сургалтын хэрэглэгдэхүүнд монголын түүх, соёл, зан заншлын талаарх мэдлэг төдийгүй орчин үеийн шинжлэх ухаан, соёлын мэдлэгийг багтаасан байхын зэрэгцээ сурагчдын хэл ярианы чадварыг төлөвшүүлэхэд анхаарах ёстой. Нэмж дурьдахад бид сургалтын арга барилыг баяжуулж, сургалтын үр нөлөөг сайжруулахын тулд мултимедиа сургалтын хэрэглүүр, онлайн курс гэх мэт сургалтын хэрэглэгдэхүүнд тохирсон сургалтын нөөцийг идэвхтэй хөгжүүлэхэд анхаарах.</w:t>
      </w:r>
    </w:p>
    <w:p w14:paraId="49C565BD" w14:textId="77777777" w:rsidR="00EE16ED" w:rsidRPr="00443D94" w:rsidRDefault="00EE16ED" w:rsidP="008049E2">
      <w:pPr>
        <w:adjustRightInd w:val="0"/>
        <w:snapToGrid w:val="0"/>
        <w:spacing w:line="240" w:lineRule="auto"/>
        <w:jc w:val="both"/>
        <w:rPr>
          <w:rFonts w:ascii="Times New Roman" w:hAnsi="Times New Roman"/>
          <w:sz w:val="24"/>
          <w:highlight w:val="yellow"/>
          <w:lang w:val="mn-MN"/>
        </w:rPr>
      </w:pPr>
    </w:p>
    <w:p w14:paraId="193E3CC2" w14:textId="77777777" w:rsidR="00EE16ED" w:rsidRPr="00443D94" w:rsidRDefault="00EE16ED" w:rsidP="008049E2">
      <w:pPr>
        <w:adjustRightInd w:val="0"/>
        <w:snapToGrid w:val="0"/>
        <w:spacing w:line="240" w:lineRule="auto"/>
        <w:rPr>
          <w:rFonts w:ascii="Times New Roman" w:hAnsi="Times New Roman"/>
          <w:b/>
          <w:bCs/>
          <w:sz w:val="24"/>
          <w:lang w:val="mn-MN"/>
        </w:rPr>
      </w:pPr>
      <w:r w:rsidRPr="00443D94">
        <w:rPr>
          <w:rFonts w:ascii="Times New Roman" w:hAnsi="Times New Roman"/>
          <w:b/>
          <w:bCs/>
          <w:sz w:val="24"/>
          <w:lang w:val="mn-MN"/>
        </w:rPr>
        <w:t>Дүгнэлт</w:t>
      </w:r>
    </w:p>
    <w:p w14:paraId="223FF04B" w14:textId="77777777" w:rsidR="00B81E3E" w:rsidRPr="00443D94" w:rsidRDefault="00B81E3E" w:rsidP="008049E2">
      <w:pPr>
        <w:adjustRightInd w:val="0"/>
        <w:snapToGrid w:val="0"/>
        <w:spacing w:line="240" w:lineRule="auto"/>
        <w:jc w:val="both"/>
        <w:rPr>
          <w:rFonts w:ascii="Times New Roman" w:hAnsi="Times New Roman"/>
          <w:b/>
          <w:bCs/>
          <w:sz w:val="24"/>
          <w:lang w:val="mn-MN"/>
        </w:rPr>
      </w:pPr>
    </w:p>
    <w:p w14:paraId="03ADABE2" w14:textId="09F24331" w:rsidR="00EE16ED" w:rsidRPr="00443D94" w:rsidRDefault="00EE16ED" w:rsidP="008049E2">
      <w:pPr>
        <w:adjustRightInd w:val="0"/>
        <w:snapToGrid w:val="0"/>
        <w:spacing w:line="240" w:lineRule="auto"/>
        <w:jc w:val="both"/>
        <w:rPr>
          <w:rFonts w:ascii="Times New Roman" w:hAnsi="Times New Roman"/>
          <w:b/>
          <w:bCs/>
          <w:sz w:val="24"/>
          <w:lang w:val="mn-MN"/>
        </w:rPr>
      </w:pPr>
      <w:r w:rsidRPr="00443D94">
        <w:rPr>
          <w:rFonts w:ascii="Times New Roman" w:hAnsi="Times New Roman"/>
          <w:sz w:val="24"/>
          <w:lang w:val="mn-MN"/>
        </w:rPr>
        <w:t>Хятадын хос хэлний боловсролын бодлого нь үндэстний цөөнхийн сурч боловсрох эрхийг хамгаалж, үндэстний хэл, соёлыг хамгаалах, хөгжүүлэхэд тус дөхөм үзүүлдэг. Монгол-Хятад хос хэлний боловсролын бодлого нь шинэ үеийн залуусд авъяас чадварыг сургаж, Мөн ч</w:t>
      </w:r>
      <w:r w:rsidRPr="00443D94">
        <w:rPr>
          <w:rFonts w:ascii="Times New Roman" w:hAnsi="Times New Roman"/>
          <w:b/>
          <w:bCs/>
          <w:sz w:val="24"/>
          <w:lang w:val="mn-MN"/>
        </w:rPr>
        <w:t xml:space="preserve"> </w:t>
      </w:r>
      <w:r w:rsidRPr="00443D94">
        <w:rPr>
          <w:rFonts w:ascii="Times New Roman" w:hAnsi="Times New Roman"/>
          <w:sz w:val="24"/>
          <w:lang w:val="mn-MN"/>
        </w:rPr>
        <w:t>багшийн багийг бүрдүүлэх, сургалтын хэрэглэгдэхүүн бүрдүүлэх тал дээр харьцангуй бүрэн тогтолцоо бүрдүүлсэн.</w:t>
      </w:r>
    </w:p>
    <w:p w14:paraId="38A7A291" w14:textId="77777777" w:rsidR="00EE16ED" w:rsidRPr="00443D94" w:rsidRDefault="00EE16ED" w:rsidP="008049E2">
      <w:pPr>
        <w:adjustRightInd w:val="0"/>
        <w:snapToGrid w:val="0"/>
        <w:spacing w:line="240" w:lineRule="auto"/>
        <w:ind w:firstLine="420"/>
        <w:jc w:val="both"/>
        <w:rPr>
          <w:rFonts w:ascii="Times New Roman" w:hAnsi="Times New Roman"/>
          <w:sz w:val="24"/>
          <w:lang w:val="mn-MN"/>
        </w:rPr>
      </w:pPr>
      <w:r w:rsidRPr="00443D94">
        <w:rPr>
          <w:rFonts w:ascii="Times New Roman" w:hAnsi="Times New Roman"/>
          <w:sz w:val="24"/>
          <w:lang w:val="mn-MN"/>
        </w:rPr>
        <w:t xml:space="preserve">Бүрэн сургалтын системийн хувьд ӨМӨЗО-ны ихэнх бага, дунд сургуулиуд монгол, хятад хэлээр хичээл зааж эхэлсэн бөгөөд энэ нь сургалтын нэг үндсэн аргыг бүрдүүлдэг. Мөн гол хичээлүүд Хятад хэл дээр явагдаж Монгол хэл нэмэлт хичээл болж өөрчлөгдсөн билээ. Нийгмийн хөгжлийг дагаад Монгол-Хятад хос хэлний уламжлалт загвар нь даяаршлын нөхцөл хэрэгцээг хангахын тулд Монгол-Хятад-Англи гурван хэлний сургалтад аажмаар шилжиж байна. Гэвч үүнд тодорхой сорилтууд бий. Тухайлбал, багшлах боловсон хүчин хангалтгүй, сургалтын нөөц, </w:t>
      </w:r>
      <w:r w:rsidRPr="00443D94">
        <w:rPr>
          <w:rFonts w:ascii="Times New Roman" w:hAnsi="Times New Roman"/>
          <w:sz w:val="24"/>
          <w:lang w:val="mn-MN"/>
        </w:rPr>
        <w:lastRenderedPageBreak/>
        <w:t xml:space="preserve">материаллаг бааз дутмаг, ялангуяа зарим алслагдсан бүс нутагт харьцангуй хүрэлцээгүй зэрэг асуудлуудтай тулгарч байна. </w:t>
      </w:r>
    </w:p>
    <w:p w14:paraId="121467A0" w14:textId="77777777" w:rsidR="00EE16ED" w:rsidRPr="00443D94" w:rsidRDefault="00EE16ED" w:rsidP="008049E2">
      <w:pPr>
        <w:adjustRightInd w:val="0"/>
        <w:snapToGrid w:val="0"/>
        <w:spacing w:line="240" w:lineRule="auto"/>
        <w:ind w:firstLine="420"/>
        <w:jc w:val="both"/>
        <w:rPr>
          <w:rFonts w:ascii="Times New Roman" w:hAnsi="Times New Roman"/>
          <w:sz w:val="24"/>
          <w:lang w:val="mn-MN"/>
        </w:rPr>
      </w:pPr>
      <w:r w:rsidRPr="00443D94">
        <w:rPr>
          <w:rFonts w:ascii="Times New Roman" w:hAnsi="Times New Roman"/>
          <w:i/>
          <w:iCs/>
          <w:sz w:val="24"/>
          <w:lang w:val="mn-MN"/>
        </w:rPr>
        <w:t>Төрийн бодлогын хүрээнд дараах асуудлуудад анхаарч ажиллаж байна.</w:t>
      </w:r>
      <w:r w:rsidRPr="00443D94">
        <w:rPr>
          <w:rFonts w:ascii="Times New Roman" w:hAnsi="Times New Roman"/>
          <w:b/>
          <w:bCs/>
          <w:sz w:val="24"/>
          <w:lang w:val="mn-MN"/>
        </w:rPr>
        <w:t xml:space="preserve"> </w:t>
      </w:r>
      <w:r w:rsidRPr="00443D94">
        <w:rPr>
          <w:rFonts w:ascii="Times New Roman" w:hAnsi="Times New Roman"/>
          <w:sz w:val="24"/>
          <w:lang w:val="mn-MN"/>
        </w:rPr>
        <w:t>Тодруулбал,</w:t>
      </w:r>
      <w:r w:rsidRPr="00443D94">
        <w:rPr>
          <w:rFonts w:ascii="Times New Roman" w:hAnsi="Times New Roman"/>
          <w:b/>
          <w:bCs/>
          <w:sz w:val="24"/>
          <w:lang w:val="mn-MN"/>
        </w:rPr>
        <w:t xml:space="preserve"> </w:t>
      </w:r>
      <w:r w:rsidRPr="00443D94">
        <w:rPr>
          <w:rFonts w:ascii="Times New Roman" w:hAnsi="Times New Roman"/>
          <w:sz w:val="24"/>
          <w:lang w:val="mn-MN"/>
        </w:rPr>
        <w:t xml:space="preserve">Сурталчилгааны ажлыг хос хэлээр явуулахад хүндрэл бэрхшээлүүд их байдаг хэдий ч үүнд анхаарч зохих арга хэмжээнүүдийг авч ажиллаж байна. </w:t>
      </w:r>
    </w:p>
    <w:p w14:paraId="33D81B86" w14:textId="77777777" w:rsidR="00EE16ED" w:rsidRPr="00443D94" w:rsidRDefault="00EE16ED" w:rsidP="008049E2">
      <w:pPr>
        <w:adjustRightInd w:val="0"/>
        <w:snapToGrid w:val="0"/>
        <w:spacing w:line="240" w:lineRule="auto"/>
        <w:jc w:val="both"/>
        <w:rPr>
          <w:rFonts w:ascii="Times New Roman" w:hAnsi="Times New Roman"/>
          <w:sz w:val="24"/>
          <w:lang w:val="mn-MN"/>
        </w:rPr>
      </w:pPr>
      <w:r w:rsidRPr="00443D94">
        <w:rPr>
          <w:rFonts w:ascii="Times New Roman" w:hAnsi="Times New Roman"/>
          <w:sz w:val="24"/>
          <w:lang w:val="mn-MN"/>
        </w:rPr>
        <w:t>Татварын үйлчилгээ явуулахдаа анхаарч ажиллаж байна. Тодруулбал Шилингол аймгийн татварын товчоо нь иргэдтэй харилцах харилцааны үйлчилгээндээ асуулт, хариултын чиглэлээр хос хэлээр ярьдаг үйлчилгээг бүрэн хамруулаж, үндэсний цөөнхийн татвар төлөгчдөд Монгол, Хятад хэлээр үйлчилгээ үзүүлэх талаар ханган ажиллаж байна .</w:t>
      </w:r>
    </w:p>
    <w:p w14:paraId="04A4B894" w14:textId="77777777" w:rsidR="00EE16ED" w:rsidRPr="00443D94" w:rsidRDefault="00EE16ED" w:rsidP="008049E2">
      <w:pPr>
        <w:adjustRightInd w:val="0"/>
        <w:snapToGrid w:val="0"/>
        <w:spacing w:line="240" w:lineRule="auto"/>
        <w:ind w:firstLine="420"/>
        <w:jc w:val="both"/>
        <w:rPr>
          <w:rFonts w:ascii="Times New Roman" w:hAnsi="Times New Roman"/>
          <w:b/>
          <w:bCs/>
          <w:sz w:val="24"/>
          <w:lang w:val="mn-MN"/>
        </w:rPr>
      </w:pPr>
      <w:r w:rsidRPr="00443D94">
        <w:rPr>
          <w:rFonts w:ascii="Times New Roman" w:hAnsi="Times New Roman"/>
          <w:i/>
          <w:iCs/>
          <w:sz w:val="24"/>
          <w:lang w:val="mn-MN"/>
        </w:rPr>
        <w:t>Шүүхийн салбарт</w:t>
      </w:r>
      <w:r w:rsidRPr="00443D94">
        <w:rPr>
          <w:rFonts w:ascii="Times New Roman" w:hAnsi="Times New Roman"/>
          <w:b/>
          <w:bCs/>
          <w:sz w:val="24"/>
          <w:lang w:val="mn-MN"/>
        </w:rPr>
        <w:t xml:space="preserve"> </w:t>
      </w:r>
      <w:r w:rsidRPr="00443D94">
        <w:rPr>
          <w:rFonts w:ascii="Times New Roman" w:hAnsi="Times New Roman"/>
          <w:sz w:val="24"/>
          <w:lang w:val="mn-MN"/>
        </w:rPr>
        <w:t xml:space="preserve">Хос хэлтэй чадвартныг хүмүүжүүлэх: Үюань дүүргийн ардын прокурор, Кангбаши дүүргийн ардын прокурор гэх мэт байгууллага нэгж нь хос хэлээр ярьдаг чадвартныг идэвхтэй сургаж, хос хэлээр ярьдаг багуудын ажлын бүтээмжийг бэхжүүлж, хос хэлээр ярьдаг шүүхийн үйлчилгээний түвшинг дээшлүүлэхийг зорьсон байна. </w:t>
      </w:r>
    </w:p>
    <w:p w14:paraId="3E49B186" w14:textId="77777777" w:rsidR="00EE16ED" w:rsidRPr="00443D94" w:rsidRDefault="00EE16ED" w:rsidP="008049E2">
      <w:pPr>
        <w:adjustRightInd w:val="0"/>
        <w:snapToGrid w:val="0"/>
        <w:spacing w:line="240" w:lineRule="auto"/>
        <w:ind w:firstLine="420"/>
        <w:jc w:val="both"/>
        <w:rPr>
          <w:rFonts w:ascii="Times New Roman" w:hAnsi="Times New Roman"/>
          <w:sz w:val="24"/>
          <w:lang w:val="mn-MN"/>
        </w:rPr>
      </w:pPr>
      <w:r w:rsidRPr="00443D94">
        <w:rPr>
          <w:rFonts w:ascii="Times New Roman" w:hAnsi="Times New Roman"/>
          <w:i/>
          <w:iCs/>
          <w:sz w:val="24"/>
          <w:lang w:val="mn-MN"/>
        </w:rPr>
        <w:t>Хос хэлээр хууль сурталчлах:</w:t>
      </w:r>
      <w:r w:rsidRPr="00443D94">
        <w:rPr>
          <w:rFonts w:ascii="Times New Roman" w:hAnsi="Times New Roman"/>
          <w:sz w:val="24"/>
          <w:lang w:val="mn-MN"/>
        </w:rPr>
        <w:t xml:space="preserve"> Хуучин Барга хошууны Ардын прокурорын газар мал аж ахуйн газар нутгийг зорьж, анхан шатны түвшинд хос Үндсэн хууль сурталчлах үйл ажиллагаа явуулсан. ӨМӨЗО-ны дүрэм журам, хуулийн заалтуудыг танилцуулж, тайлбарлахад анхаарч байсан. Мөн хос хэл дээрх хууль зүйн боловсролын төрөл бүрийн ном бэлтгэн хэвлэж цөөнхийн хүртээл болгосон. зэрэг төрийн зүгээс бодлогоор зохицуулж байгаа асуудлууд байна.  </w:t>
      </w:r>
    </w:p>
    <w:p w14:paraId="2C2C3E84" w14:textId="77777777" w:rsidR="00EE16ED" w:rsidRPr="00443D94" w:rsidRDefault="00EE16ED" w:rsidP="008049E2">
      <w:pPr>
        <w:adjustRightInd w:val="0"/>
        <w:snapToGrid w:val="0"/>
        <w:spacing w:line="240" w:lineRule="auto"/>
        <w:ind w:firstLine="420"/>
        <w:jc w:val="both"/>
        <w:rPr>
          <w:rFonts w:ascii="Times New Roman" w:hAnsi="Times New Roman"/>
          <w:sz w:val="24"/>
          <w:lang w:val="mn-MN"/>
        </w:rPr>
      </w:pPr>
      <w:r w:rsidRPr="00443D94">
        <w:rPr>
          <w:rFonts w:ascii="Times New Roman" w:hAnsi="Times New Roman"/>
          <w:sz w:val="24"/>
          <w:lang w:val="mn-MN"/>
        </w:rPr>
        <w:t>Хэдий төрийн зүгээс бодлогоор анхаарч буй зарим асуудлууд байгаа боловч цаашид хос хэлний боловсролыг хөгжүүлэхэд анхаарч, бодит нөхцөл байдалд тулгуурлан бодлогоо оновчтой болгож, холбогдох судалгаа шинжилгээг хийж, хос хэлний боловсролын чанарыг дээшлүүлж, бүх үндэстний хамтын хөгжил цэцэглэлт, хөгжил дэвшлийг ахиулах нь зүйтэй.</w:t>
      </w:r>
    </w:p>
    <w:p w14:paraId="386729D1" w14:textId="77777777" w:rsidR="00EE16ED" w:rsidRPr="00443D94" w:rsidRDefault="00EE16ED" w:rsidP="008049E2">
      <w:pPr>
        <w:adjustRightInd w:val="0"/>
        <w:snapToGrid w:val="0"/>
        <w:spacing w:line="240" w:lineRule="auto"/>
        <w:jc w:val="both"/>
        <w:rPr>
          <w:rFonts w:ascii="Times New Roman" w:hAnsi="Times New Roman"/>
          <w:b/>
          <w:bCs/>
          <w:sz w:val="24"/>
          <w:lang w:val="mn-MN"/>
        </w:rPr>
      </w:pPr>
    </w:p>
    <w:p w14:paraId="69E21F3D" w14:textId="3E91573F" w:rsidR="00EE16ED" w:rsidRPr="00443D94" w:rsidRDefault="00EE16ED" w:rsidP="008049E2">
      <w:pPr>
        <w:adjustRightInd w:val="0"/>
        <w:snapToGrid w:val="0"/>
        <w:spacing w:line="240" w:lineRule="auto"/>
        <w:rPr>
          <w:rFonts w:ascii="Times New Roman" w:hAnsi="Times New Roman"/>
          <w:b/>
          <w:bCs/>
          <w:sz w:val="24"/>
          <w:lang w:val="mn-MN"/>
        </w:rPr>
      </w:pPr>
      <w:r w:rsidRPr="00443D94">
        <w:rPr>
          <w:rFonts w:ascii="Times New Roman" w:hAnsi="Times New Roman"/>
          <w:b/>
          <w:bCs/>
          <w:sz w:val="24"/>
          <w:lang w:val="mn-MN"/>
        </w:rPr>
        <w:t>Ашигласан материал</w:t>
      </w:r>
    </w:p>
    <w:p w14:paraId="68CCEAF8" w14:textId="77777777" w:rsidR="00533975" w:rsidRPr="00443D94" w:rsidRDefault="00533975" w:rsidP="008049E2">
      <w:pPr>
        <w:adjustRightInd w:val="0"/>
        <w:snapToGrid w:val="0"/>
        <w:spacing w:line="240" w:lineRule="auto"/>
        <w:rPr>
          <w:rFonts w:ascii="Times New Roman" w:hAnsi="Times New Roman"/>
          <w:b/>
          <w:bCs/>
          <w:caps/>
          <w:sz w:val="24"/>
          <w:lang w:val="mn-MN"/>
        </w:rPr>
      </w:pPr>
    </w:p>
    <w:p w14:paraId="22D552FC" w14:textId="77777777" w:rsidR="00EE16ED" w:rsidRPr="00443D94" w:rsidRDefault="00EE16ED" w:rsidP="008049E2">
      <w:pPr>
        <w:pStyle w:val="ListParagraph"/>
        <w:widowControl w:val="0"/>
        <w:numPr>
          <w:ilvl w:val="0"/>
          <w:numId w:val="35"/>
        </w:numPr>
        <w:adjustRightInd w:val="0"/>
        <w:snapToGrid w:val="0"/>
        <w:spacing w:after="0" w:line="240" w:lineRule="auto"/>
        <w:ind w:left="360"/>
        <w:contextualSpacing w:val="0"/>
        <w:jc w:val="both"/>
        <w:rPr>
          <w:rFonts w:ascii="Times New Roman" w:eastAsia="SimSun" w:hAnsi="Times New Roman" w:cs="Times New Roman"/>
          <w:sz w:val="24"/>
          <w:szCs w:val="24"/>
          <w:lang w:val="mn-MN"/>
        </w:rPr>
      </w:pPr>
      <w:r w:rsidRPr="00443D94">
        <w:rPr>
          <w:rFonts w:ascii="Times New Roman" w:eastAsia="SimSun" w:hAnsi="Times New Roman" w:cs="Times New Roman"/>
          <w:sz w:val="24"/>
          <w:szCs w:val="24"/>
          <w:lang w:val="mn-MN"/>
        </w:rPr>
        <w:t>Н.Нарантуяа, Г.Цэвэлмаа нар.(2011 он) “</w:t>
      </w:r>
      <w:r w:rsidRPr="00443D94">
        <w:rPr>
          <w:rFonts w:ascii="Times New Roman" w:hAnsi="Times New Roman" w:cs="Times New Roman"/>
          <w:sz w:val="24"/>
          <w:szCs w:val="24"/>
          <w:lang w:val="mn-MN"/>
        </w:rPr>
        <w:t>Хос хэлний боловсрол</w:t>
      </w:r>
      <w:r w:rsidRPr="00443D94">
        <w:rPr>
          <w:rFonts w:ascii="Times New Roman" w:hAnsi="Times New Roman" w:cs="Times New Roman"/>
          <w:sz w:val="24"/>
          <w:szCs w:val="24"/>
          <w:rtl/>
          <w:cs/>
          <w:lang w:val="mn-MN"/>
        </w:rPr>
        <w:t xml:space="preserve"> </w:t>
      </w:r>
      <w:r w:rsidRPr="00443D94">
        <w:rPr>
          <w:rFonts w:ascii="Times New Roman" w:hAnsi="Times New Roman" w:cs="Times New Roman"/>
          <w:sz w:val="24"/>
          <w:szCs w:val="24"/>
          <w:lang w:val="mn-MN"/>
        </w:rPr>
        <w:t>–Казак хүүхдүүдийн кейс судалгааны тайлан</w:t>
      </w:r>
      <w:r w:rsidRPr="00443D94">
        <w:rPr>
          <w:rFonts w:ascii="Times New Roman" w:eastAsia="SimSun" w:hAnsi="Times New Roman" w:cs="Times New Roman"/>
          <w:sz w:val="24"/>
          <w:szCs w:val="24"/>
          <w:lang w:val="mn-MN"/>
        </w:rPr>
        <w:t xml:space="preserve">”. Улаанбаатар </w:t>
      </w:r>
    </w:p>
    <w:p w14:paraId="6CDD4FA2" w14:textId="77777777" w:rsidR="00EE16ED" w:rsidRPr="00443D94" w:rsidRDefault="00EE16ED" w:rsidP="008049E2">
      <w:pPr>
        <w:pStyle w:val="ListParagraph"/>
        <w:widowControl w:val="0"/>
        <w:numPr>
          <w:ilvl w:val="0"/>
          <w:numId w:val="35"/>
        </w:numPr>
        <w:adjustRightInd w:val="0"/>
        <w:snapToGrid w:val="0"/>
        <w:spacing w:after="0" w:line="240" w:lineRule="auto"/>
        <w:ind w:left="360"/>
        <w:contextualSpacing w:val="0"/>
        <w:jc w:val="both"/>
        <w:rPr>
          <w:rFonts w:ascii="Times New Roman" w:eastAsia="SimSun" w:hAnsi="Times New Roman" w:cs="Times New Roman"/>
          <w:sz w:val="24"/>
          <w:szCs w:val="24"/>
          <w:lang w:val="mn-MN"/>
        </w:rPr>
      </w:pPr>
      <w:r w:rsidRPr="00443D94">
        <w:rPr>
          <w:rFonts w:ascii="Times New Roman" w:eastAsia="SimSun" w:hAnsi="Times New Roman" w:cs="Times New Roman"/>
          <w:sz w:val="24"/>
          <w:szCs w:val="24"/>
          <w:lang w:val="mn-MN"/>
        </w:rPr>
        <w:t>[Герман]Postlethwaite.(1991</w:t>
      </w:r>
      <w:r w:rsidRPr="00443D94">
        <w:rPr>
          <w:rFonts w:ascii="Times New Roman" w:eastAsia="SimSun" w:hAnsi="Times New Roman" w:cs="Times New Roman"/>
          <w:sz w:val="24"/>
          <w:szCs w:val="24"/>
          <w:lang w:val="mn-MN"/>
        </w:rPr>
        <w:t>）</w:t>
      </w:r>
      <w:r w:rsidRPr="00443D94">
        <w:rPr>
          <w:rFonts w:ascii="Times New Roman" w:eastAsia="SimSun" w:hAnsi="Times New Roman" w:cs="Times New Roman"/>
          <w:sz w:val="24"/>
          <w:szCs w:val="24"/>
          <w:lang w:val="mn-MN"/>
        </w:rPr>
        <w:t xml:space="preserve">.Харьцуулсан боловсрол ба олон улсын боловсролын системийн нэвтэрхий толь (Хятад хэвлэл) [З]: Гуйжоу боловсролын хэвлэл, </w:t>
      </w:r>
    </w:p>
    <w:p w14:paraId="0144DBA3" w14:textId="77777777" w:rsidR="00EE16ED" w:rsidRPr="00443D94" w:rsidRDefault="00EE16ED" w:rsidP="008049E2">
      <w:pPr>
        <w:pStyle w:val="ListParagraph"/>
        <w:widowControl w:val="0"/>
        <w:numPr>
          <w:ilvl w:val="0"/>
          <w:numId w:val="35"/>
        </w:numPr>
        <w:adjustRightInd w:val="0"/>
        <w:snapToGrid w:val="0"/>
        <w:spacing w:after="0" w:line="240" w:lineRule="auto"/>
        <w:ind w:left="360"/>
        <w:contextualSpacing w:val="0"/>
        <w:jc w:val="both"/>
        <w:rPr>
          <w:rFonts w:ascii="Times New Roman" w:eastAsia="SimSun" w:hAnsi="Times New Roman" w:cs="Times New Roman"/>
          <w:sz w:val="24"/>
          <w:szCs w:val="24"/>
          <w:lang w:val="mn-MN"/>
        </w:rPr>
      </w:pPr>
      <w:r w:rsidRPr="00443D94">
        <w:rPr>
          <w:rFonts w:ascii="Times New Roman" w:eastAsia="SimSun" w:hAnsi="Times New Roman" w:cs="Times New Roman"/>
          <w:sz w:val="24"/>
          <w:szCs w:val="24"/>
          <w:lang w:val="mn-MN"/>
        </w:rPr>
        <w:t xml:space="preserve">Gu Mingyuan. Xue Liyin(1996) Харьцуулсан боловсролын гарын авлага[М]: Ардын боловсролын хэвлэл </w:t>
      </w:r>
    </w:p>
    <w:p w14:paraId="49AAB157" w14:textId="77777777" w:rsidR="00EE16ED" w:rsidRPr="00443D94" w:rsidRDefault="00EE16ED" w:rsidP="008049E2">
      <w:pPr>
        <w:pStyle w:val="ListParagraph"/>
        <w:widowControl w:val="0"/>
        <w:numPr>
          <w:ilvl w:val="0"/>
          <w:numId w:val="35"/>
        </w:numPr>
        <w:adjustRightInd w:val="0"/>
        <w:snapToGrid w:val="0"/>
        <w:spacing w:after="0" w:line="240" w:lineRule="auto"/>
        <w:ind w:left="360"/>
        <w:contextualSpacing w:val="0"/>
        <w:jc w:val="both"/>
        <w:rPr>
          <w:rFonts w:ascii="Times New Roman" w:eastAsia="SimSun" w:hAnsi="Times New Roman" w:cs="Times New Roman"/>
          <w:sz w:val="24"/>
          <w:szCs w:val="24"/>
          <w:lang w:val="mn-MN"/>
        </w:rPr>
      </w:pPr>
      <w:r w:rsidRPr="00443D94">
        <w:rPr>
          <w:rFonts w:ascii="Times New Roman" w:eastAsia="SimSun" w:hAnsi="Times New Roman" w:cs="Times New Roman"/>
          <w:sz w:val="24"/>
          <w:szCs w:val="24"/>
          <w:lang w:val="mn-MN"/>
        </w:rPr>
        <w:t>[Англи хэл] Derek Rowntree. (1992) Боловсролын Англи-Хятадын толь бичиг [М]: Боловсролын шинжлэх ухааны хэвлэл</w:t>
      </w:r>
    </w:p>
    <w:p w14:paraId="34622821" w14:textId="77777777" w:rsidR="00EE16ED" w:rsidRPr="00443D94" w:rsidRDefault="00EE16ED" w:rsidP="008049E2">
      <w:pPr>
        <w:pStyle w:val="ListParagraph"/>
        <w:widowControl w:val="0"/>
        <w:numPr>
          <w:ilvl w:val="0"/>
          <w:numId w:val="35"/>
        </w:numPr>
        <w:adjustRightInd w:val="0"/>
        <w:snapToGrid w:val="0"/>
        <w:spacing w:after="0" w:line="240" w:lineRule="auto"/>
        <w:ind w:left="360"/>
        <w:contextualSpacing w:val="0"/>
        <w:jc w:val="both"/>
        <w:rPr>
          <w:rFonts w:ascii="Times New Roman" w:eastAsia="SimSun" w:hAnsi="Times New Roman" w:cs="Times New Roman"/>
          <w:sz w:val="24"/>
          <w:szCs w:val="24"/>
          <w:lang w:val="mn-MN"/>
        </w:rPr>
      </w:pPr>
      <w:r w:rsidRPr="00443D94">
        <w:rPr>
          <w:rFonts w:ascii="Times New Roman" w:eastAsia="SimSun" w:hAnsi="Times New Roman" w:cs="Times New Roman"/>
          <w:sz w:val="24"/>
          <w:szCs w:val="24"/>
          <w:lang w:val="mn-MN"/>
        </w:rPr>
        <w:t>WuZhengfu,(2007)Хятадын үндэстэний боловсролын бодлогыг боловсруулах онолын болон практикийн үндэс.</w:t>
      </w:r>
      <w:r w:rsidRPr="00443D94">
        <w:rPr>
          <w:rFonts w:ascii="Times New Roman" w:hAnsi="Times New Roman" w:cs="Times New Roman"/>
          <w:sz w:val="24"/>
          <w:szCs w:val="24"/>
          <w:lang w:val="mn-MN"/>
        </w:rPr>
        <w:t xml:space="preserve">БНХАУ-ын боловсролын яамны хэвлэлийн бага хурал 2020 он 3-р сарын 17 </w:t>
      </w:r>
    </w:p>
    <w:p w14:paraId="34AA50E8" w14:textId="77777777" w:rsidR="00EE16ED" w:rsidRPr="00443D94" w:rsidRDefault="00EE16ED" w:rsidP="008049E2">
      <w:pPr>
        <w:pStyle w:val="FootnoteText"/>
        <w:widowControl w:val="0"/>
        <w:numPr>
          <w:ilvl w:val="0"/>
          <w:numId w:val="35"/>
        </w:numPr>
        <w:snapToGrid w:val="0"/>
        <w:spacing w:before="0" w:line="240" w:lineRule="auto"/>
        <w:ind w:left="360"/>
        <w:jc w:val="both"/>
        <w:rPr>
          <w:sz w:val="24"/>
          <w:szCs w:val="24"/>
          <w:lang w:val="mn-MN"/>
        </w:rPr>
      </w:pPr>
      <w:r w:rsidRPr="00443D94">
        <w:rPr>
          <w:sz w:val="24"/>
          <w:szCs w:val="24"/>
          <w:lang w:val="mn-MN"/>
        </w:rPr>
        <w:t xml:space="preserve">Вэй Сайлиан., (2019) Цөөн тоот үндэстний орны сургалтын нэгдсэн материалын хэлний сурах чигийн сайн хэрэгжүүлэх бодит хайн </w:t>
      </w:r>
      <w:r w:rsidRPr="00443D94">
        <w:rPr>
          <w:sz w:val="24"/>
          <w:szCs w:val="24"/>
          <w:lang w:val="mn-MN"/>
        </w:rPr>
        <w:tab/>
        <w:t>шинжилгээ Хичээлийн гаднах хэл бичиг</w:t>
      </w:r>
    </w:p>
    <w:p w14:paraId="04EEA2BC" w14:textId="77777777" w:rsidR="00EE16ED" w:rsidRPr="00443D94" w:rsidRDefault="00EE16ED" w:rsidP="008049E2">
      <w:pPr>
        <w:pStyle w:val="FootnoteText"/>
        <w:widowControl w:val="0"/>
        <w:numPr>
          <w:ilvl w:val="0"/>
          <w:numId w:val="35"/>
        </w:numPr>
        <w:snapToGrid w:val="0"/>
        <w:spacing w:before="0" w:line="240" w:lineRule="auto"/>
        <w:ind w:left="360"/>
        <w:jc w:val="both"/>
        <w:rPr>
          <w:sz w:val="24"/>
          <w:szCs w:val="24"/>
          <w:lang w:val="mn-MN"/>
        </w:rPr>
      </w:pPr>
      <w:r w:rsidRPr="00443D94">
        <w:rPr>
          <w:sz w:val="24"/>
          <w:szCs w:val="24"/>
          <w:lang w:val="mn-MN"/>
        </w:rPr>
        <w:t>Гү Мин Юань., (1992) Боловсролын их толь бичиг 4-р хэсэг. Шанхай</w:t>
      </w:r>
    </w:p>
    <w:p w14:paraId="51E5C097" w14:textId="77777777" w:rsidR="00EE16ED" w:rsidRPr="00443D94" w:rsidRDefault="00EE16ED" w:rsidP="008049E2">
      <w:pPr>
        <w:pStyle w:val="FootnoteText"/>
        <w:widowControl w:val="0"/>
        <w:numPr>
          <w:ilvl w:val="0"/>
          <w:numId w:val="35"/>
        </w:numPr>
        <w:snapToGrid w:val="0"/>
        <w:spacing w:before="0" w:line="240" w:lineRule="auto"/>
        <w:ind w:left="360"/>
        <w:jc w:val="both"/>
        <w:rPr>
          <w:sz w:val="24"/>
          <w:szCs w:val="24"/>
          <w:lang w:val="mn-MN"/>
        </w:rPr>
      </w:pPr>
      <w:r w:rsidRPr="00443D94">
        <w:rPr>
          <w:sz w:val="24"/>
          <w:szCs w:val="24"/>
          <w:lang w:val="mn-MN"/>
        </w:rPr>
        <w:t>Жао Ганг., (2019) Шинэ эриний гэр бүлийн боловсролд тулгарч буй боломж ба сорилтууд. Хятад</w:t>
      </w:r>
    </w:p>
    <w:p w14:paraId="761A46D4" w14:textId="77777777" w:rsidR="00EE16ED" w:rsidRPr="00443D94" w:rsidRDefault="00EE16ED" w:rsidP="008049E2">
      <w:pPr>
        <w:pStyle w:val="ListParagraph"/>
        <w:widowControl w:val="0"/>
        <w:numPr>
          <w:ilvl w:val="0"/>
          <w:numId w:val="35"/>
        </w:numPr>
        <w:spacing w:after="0" w:line="240" w:lineRule="auto"/>
        <w:ind w:left="360"/>
        <w:contextualSpacing w:val="0"/>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Жү Дэчиюнь, Ли Шанзэ., (2011) Боловсролын судлалгааны арга. Цунчин</w:t>
      </w:r>
    </w:p>
    <w:p w14:paraId="691C3B62" w14:textId="77777777" w:rsidR="00EE16ED" w:rsidRPr="00443D94" w:rsidRDefault="00EE16ED" w:rsidP="008049E2">
      <w:pPr>
        <w:pStyle w:val="FootnoteText"/>
        <w:widowControl w:val="0"/>
        <w:numPr>
          <w:ilvl w:val="0"/>
          <w:numId w:val="35"/>
        </w:numPr>
        <w:snapToGrid w:val="0"/>
        <w:spacing w:before="0" w:line="240" w:lineRule="auto"/>
        <w:ind w:left="360"/>
        <w:jc w:val="both"/>
        <w:rPr>
          <w:sz w:val="24"/>
          <w:szCs w:val="24"/>
          <w:lang w:val="mn-MN"/>
        </w:rPr>
      </w:pPr>
      <w:r w:rsidRPr="00443D94">
        <w:rPr>
          <w:sz w:val="24"/>
          <w:szCs w:val="24"/>
          <w:lang w:val="mn-MN"/>
        </w:rPr>
        <w:t>Фэн Сяотиан., (2005) Социологийн судалгааны арга. Бээжин</w:t>
      </w:r>
    </w:p>
    <w:p w14:paraId="7B1F0EEA" w14:textId="0AB0D7BF" w:rsidR="00EE16ED" w:rsidRPr="00443D94" w:rsidRDefault="00EE16ED" w:rsidP="008049E2">
      <w:pPr>
        <w:adjustRightInd w:val="0"/>
        <w:snapToGrid w:val="0"/>
        <w:spacing w:line="240" w:lineRule="auto"/>
        <w:rPr>
          <w:rFonts w:ascii="Times New Roman" w:eastAsia="SimSun" w:hAnsi="Times New Roman"/>
          <w:sz w:val="24"/>
          <w:lang w:val="mn-MN"/>
        </w:rPr>
      </w:pPr>
    </w:p>
    <w:p w14:paraId="7B26A3F7" w14:textId="15730758" w:rsidR="004702E2" w:rsidRPr="00443D94" w:rsidRDefault="004702E2" w:rsidP="004702E2">
      <w:pPr>
        <w:spacing w:line="240" w:lineRule="auto"/>
        <w:jc w:val="center"/>
        <w:rPr>
          <w:rFonts w:ascii="Times New Roman" w:hAnsi="Times New Roman"/>
          <w:b/>
          <w:bCs/>
          <w:sz w:val="24"/>
          <w:lang w:val="mn-MN"/>
        </w:rPr>
      </w:pPr>
      <w:r w:rsidRPr="00443D94">
        <w:rPr>
          <w:rFonts w:ascii="Times New Roman" w:hAnsi="Times New Roman"/>
          <w:b/>
          <w:bCs/>
          <w:sz w:val="24"/>
          <w:lang w:val="mn-MN"/>
        </w:rPr>
        <w:lastRenderedPageBreak/>
        <w:t>THE CURRENT SITUATION OF CHINA'S BILINGUAL STATE POLICY</w:t>
      </w:r>
    </w:p>
    <w:p w14:paraId="3D51834B" w14:textId="77777777" w:rsidR="004702E2" w:rsidRPr="00443D94" w:rsidRDefault="004702E2" w:rsidP="008049E2">
      <w:pPr>
        <w:adjustRightInd w:val="0"/>
        <w:snapToGrid w:val="0"/>
        <w:spacing w:line="240" w:lineRule="auto"/>
        <w:rPr>
          <w:rFonts w:ascii="Times New Roman" w:eastAsia="SimSun" w:hAnsi="Times New Roman"/>
          <w:sz w:val="24"/>
          <w:rtl/>
          <w:cs/>
          <w:lang w:val="mn-MN"/>
        </w:rPr>
      </w:pPr>
    </w:p>
    <w:p w14:paraId="74D32791" w14:textId="77777777" w:rsidR="00533975" w:rsidRPr="00443D94" w:rsidRDefault="00533975" w:rsidP="008049E2">
      <w:pPr>
        <w:spacing w:line="240" w:lineRule="auto"/>
        <w:jc w:val="both"/>
        <w:rPr>
          <w:rFonts w:ascii="Times New Roman" w:hAnsi="Times New Roman"/>
          <w:sz w:val="24"/>
          <w:lang w:val="mn-MN"/>
        </w:rPr>
      </w:pPr>
      <w:r w:rsidRPr="00443D94">
        <w:rPr>
          <w:rFonts w:ascii="Times New Roman" w:hAnsi="Times New Roman"/>
          <w:b/>
          <w:bCs/>
          <w:sz w:val="24"/>
          <w:lang w:val="mn-MN"/>
        </w:rPr>
        <w:t>Abstract</w:t>
      </w:r>
      <w:r w:rsidRPr="00443D94">
        <w:rPr>
          <w:rFonts w:ascii="Times New Roman" w:hAnsi="Times New Roman"/>
          <w:sz w:val="24"/>
          <w:lang w:val="mn-MN"/>
        </w:rPr>
        <w:t xml:space="preserve"> </w:t>
      </w:r>
    </w:p>
    <w:p w14:paraId="558F53F7" w14:textId="77777777" w:rsidR="00533975" w:rsidRPr="00443D94" w:rsidRDefault="00533975" w:rsidP="008049E2">
      <w:pPr>
        <w:spacing w:line="240" w:lineRule="auto"/>
        <w:jc w:val="both"/>
        <w:rPr>
          <w:rFonts w:ascii="Times New Roman" w:hAnsi="Times New Roman"/>
          <w:sz w:val="24"/>
          <w:lang w:val="mn-MN"/>
        </w:rPr>
      </w:pPr>
    </w:p>
    <w:p w14:paraId="102056CD" w14:textId="63A1E9B3" w:rsidR="00533975" w:rsidRPr="00443D94" w:rsidRDefault="00533975" w:rsidP="008049E2">
      <w:pPr>
        <w:spacing w:line="240" w:lineRule="auto"/>
        <w:jc w:val="both"/>
        <w:rPr>
          <w:rFonts w:ascii="Times New Roman" w:hAnsi="Times New Roman"/>
          <w:sz w:val="24"/>
          <w:lang w:val="mn-MN"/>
        </w:rPr>
      </w:pPr>
      <w:r w:rsidRPr="00443D94">
        <w:rPr>
          <w:rFonts w:ascii="Times New Roman" w:hAnsi="Times New Roman"/>
          <w:sz w:val="24"/>
          <w:lang w:val="mn-MN"/>
        </w:rPr>
        <w:t>The country's educational considerations include ethnic minority education policies and national education policies. In order to develop the education of ethnic minorities, it is necessary to ensure the territorial equality of ethnic minorities by developing and implementing policies based on the characteristics and actual conditions of ethnic minorities. During the past 40 years of change, the achievements in the development of the education policy of ethnic minorities in our country have become the basic foundation and logical starting point for the reform and development of the education policy of ethnic minorities. The People's Republic of China is a multi-ethnic country, and protecting human cultural diversity is a common human expectation. Practice proves that bilingual education is one of the effective ways to preserve and develop our national language and culture. This document is the result of organizing the policy of bilingual education of Mongolian and Chinese nation, summarizing the basis of bilingual education policy, the value of implementing it at the Inner Mongolia and individual level from the basis and goals of the policy.</w:t>
      </w:r>
    </w:p>
    <w:p w14:paraId="4D224F1E" w14:textId="77777777" w:rsidR="00533975" w:rsidRPr="00443D94" w:rsidRDefault="00533975" w:rsidP="008049E2">
      <w:pPr>
        <w:spacing w:line="240" w:lineRule="auto"/>
        <w:jc w:val="both"/>
        <w:rPr>
          <w:rFonts w:ascii="Times New Roman" w:hAnsi="Times New Roman"/>
          <w:b/>
          <w:bCs/>
          <w:sz w:val="24"/>
          <w:lang w:val="mn-MN"/>
        </w:rPr>
      </w:pPr>
    </w:p>
    <w:p w14:paraId="43AEA17B" w14:textId="266807D1" w:rsidR="00533975" w:rsidRPr="00443D94" w:rsidRDefault="00533975" w:rsidP="008049E2">
      <w:pPr>
        <w:spacing w:line="240" w:lineRule="auto"/>
        <w:jc w:val="both"/>
        <w:rPr>
          <w:rFonts w:ascii="Times New Roman" w:hAnsi="Times New Roman"/>
          <w:color w:val="FF0000"/>
          <w:sz w:val="24"/>
          <w:lang w:val="mn-MN"/>
        </w:rPr>
      </w:pPr>
      <w:r w:rsidRPr="00443D94">
        <w:rPr>
          <w:rFonts w:ascii="Times New Roman" w:hAnsi="Times New Roman"/>
          <w:b/>
          <w:bCs/>
          <w:sz w:val="24"/>
          <w:lang w:val="mn-MN"/>
        </w:rPr>
        <w:t>Keywords:</w:t>
      </w:r>
      <w:r w:rsidRPr="00443D94">
        <w:rPr>
          <w:rFonts w:ascii="Times New Roman" w:hAnsi="Times New Roman"/>
          <w:sz w:val="24"/>
          <w:lang w:val="mn-MN"/>
        </w:rPr>
        <w:t xml:space="preserve"> </w:t>
      </w:r>
      <w:r w:rsidR="007665A1" w:rsidRPr="00443D94">
        <w:rPr>
          <w:rFonts w:ascii="Times New Roman" w:hAnsi="Times New Roman"/>
          <w:sz w:val="24"/>
          <w:lang w:val="mn-MN"/>
        </w:rPr>
        <w:t>s</w:t>
      </w:r>
      <w:r w:rsidRPr="00443D94">
        <w:rPr>
          <w:rFonts w:ascii="Times New Roman" w:hAnsi="Times New Roman"/>
          <w:sz w:val="24"/>
          <w:lang w:val="mn-MN"/>
        </w:rPr>
        <w:t>tate policy on national bilingualism, bilingual language, Mongolian language</w:t>
      </w:r>
    </w:p>
    <w:p w14:paraId="718C31EC" w14:textId="77777777" w:rsidR="00EE16ED" w:rsidRPr="00443D94" w:rsidRDefault="00EE16ED" w:rsidP="008049E2">
      <w:pPr>
        <w:spacing w:line="240" w:lineRule="auto"/>
        <w:rPr>
          <w:rFonts w:ascii="Times New Roman" w:hAnsi="Times New Roman"/>
          <w:sz w:val="24"/>
          <w:lang w:val="mn-MN"/>
        </w:rPr>
      </w:pPr>
    </w:p>
    <w:p w14:paraId="2A6421F2" w14:textId="77777777" w:rsidR="00EE16ED" w:rsidRPr="00443D94" w:rsidRDefault="00EE16ED" w:rsidP="008049E2">
      <w:pPr>
        <w:spacing w:line="240" w:lineRule="auto"/>
        <w:rPr>
          <w:rFonts w:ascii="Times New Roman" w:hAnsi="Times New Roman"/>
          <w:sz w:val="24"/>
          <w:lang w:val="mn-MN"/>
        </w:rPr>
      </w:pPr>
    </w:p>
    <w:p w14:paraId="5E771A74" w14:textId="77777777" w:rsidR="00EE16ED" w:rsidRPr="00443D94" w:rsidRDefault="00EE16ED" w:rsidP="008049E2">
      <w:pPr>
        <w:spacing w:line="240" w:lineRule="auto"/>
        <w:rPr>
          <w:rFonts w:ascii="Times New Roman" w:hAnsi="Times New Roman"/>
          <w:sz w:val="24"/>
          <w:lang w:val="mn-MN"/>
        </w:rPr>
      </w:pPr>
    </w:p>
    <w:p w14:paraId="1A3EB04E" w14:textId="77777777" w:rsidR="00EE16ED" w:rsidRPr="00443D94" w:rsidRDefault="00EE16ED" w:rsidP="008049E2">
      <w:pPr>
        <w:spacing w:line="240" w:lineRule="auto"/>
        <w:rPr>
          <w:rFonts w:ascii="Times New Roman" w:hAnsi="Times New Roman"/>
          <w:sz w:val="24"/>
          <w:lang w:val="mn-MN"/>
        </w:rPr>
      </w:pPr>
    </w:p>
    <w:p w14:paraId="71FE63D8" w14:textId="71F166A2" w:rsidR="00EE16ED" w:rsidRPr="00443D94" w:rsidRDefault="00EE16ED" w:rsidP="008049E2">
      <w:pPr>
        <w:spacing w:line="240" w:lineRule="auto"/>
        <w:jc w:val="center"/>
        <w:rPr>
          <w:rFonts w:ascii="Times New Roman" w:hAnsi="Times New Roman"/>
          <w:sz w:val="24"/>
          <w:lang w:val="mn-MN"/>
        </w:rPr>
      </w:pPr>
    </w:p>
    <w:p w14:paraId="54FB4338" w14:textId="464EAA9D" w:rsidR="00533975" w:rsidRPr="00443D94" w:rsidRDefault="00533975" w:rsidP="008049E2">
      <w:pPr>
        <w:spacing w:line="240" w:lineRule="auto"/>
        <w:jc w:val="center"/>
        <w:rPr>
          <w:rFonts w:ascii="Times New Roman" w:hAnsi="Times New Roman"/>
          <w:sz w:val="24"/>
          <w:lang w:val="mn-MN"/>
        </w:rPr>
      </w:pPr>
    </w:p>
    <w:p w14:paraId="52F418C2" w14:textId="7966AE81" w:rsidR="00533975" w:rsidRPr="00443D94" w:rsidRDefault="00533975" w:rsidP="008049E2">
      <w:pPr>
        <w:spacing w:line="240" w:lineRule="auto"/>
        <w:jc w:val="center"/>
        <w:rPr>
          <w:rFonts w:ascii="Times New Roman" w:hAnsi="Times New Roman"/>
          <w:sz w:val="24"/>
          <w:lang w:val="mn-MN"/>
        </w:rPr>
      </w:pPr>
    </w:p>
    <w:p w14:paraId="73417782" w14:textId="31929EC1" w:rsidR="00533975" w:rsidRPr="00443D94" w:rsidRDefault="00533975" w:rsidP="008049E2">
      <w:pPr>
        <w:spacing w:line="240" w:lineRule="auto"/>
        <w:jc w:val="center"/>
        <w:rPr>
          <w:rFonts w:ascii="Times New Roman" w:hAnsi="Times New Roman"/>
          <w:sz w:val="24"/>
          <w:lang w:val="mn-MN"/>
        </w:rPr>
      </w:pPr>
    </w:p>
    <w:p w14:paraId="60E11493" w14:textId="35DF29AA" w:rsidR="00533975" w:rsidRPr="00443D94" w:rsidRDefault="00533975" w:rsidP="008049E2">
      <w:pPr>
        <w:spacing w:line="240" w:lineRule="auto"/>
        <w:jc w:val="center"/>
        <w:rPr>
          <w:rFonts w:ascii="Times New Roman" w:hAnsi="Times New Roman"/>
          <w:sz w:val="24"/>
          <w:lang w:val="mn-MN"/>
        </w:rPr>
      </w:pPr>
    </w:p>
    <w:p w14:paraId="4D4E2591" w14:textId="4A03F81A" w:rsidR="00533975" w:rsidRPr="00443D94" w:rsidRDefault="00533975" w:rsidP="008049E2">
      <w:pPr>
        <w:spacing w:line="240" w:lineRule="auto"/>
        <w:jc w:val="center"/>
        <w:rPr>
          <w:rFonts w:ascii="Times New Roman" w:hAnsi="Times New Roman"/>
          <w:sz w:val="24"/>
          <w:lang w:val="mn-MN"/>
        </w:rPr>
      </w:pPr>
    </w:p>
    <w:p w14:paraId="1551E1C7" w14:textId="014F4B17" w:rsidR="00533975" w:rsidRPr="00443D94" w:rsidRDefault="00533975" w:rsidP="008049E2">
      <w:pPr>
        <w:spacing w:line="240" w:lineRule="auto"/>
        <w:jc w:val="center"/>
        <w:rPr>
          <w:rFonts w:ascii="Times New Roman" w:hAnsi="Times New Roman"/>
          <w:sz w:val="24"/>
          <w:lang w:val="mn-MN"/>
        </w:rPr>
      </w:pPr>
    </w:p>
    <w:p w14:paraId="12C6B552" w14:textId="6C26D617" w:rsidR="00533975" w:rsidRPr="00443D94" w:rsidRDefault="00533975" w:rsidP="008049E2">
      <w:pPr>
        <w:spacing w:line="240" w:lineRule="auto"/>
        <w:jc w:val="center"/>
        <w:rPr>
          <w:rFonts w:ascii="Times New Roman" w:hAnsi="Times New Roman"/>
          <w:sz w:val="24"/>
          <w:lang w:val="mn-MN"/>
        </w:rPr>
      </w:pPr>
    </w:p>
    <w:p w14:paraId="28F01F40" w14:textId="78ED7AE1" w:rsidR="00533975" w:rsidRPr="00443D94" w:rsidRDefault="00533975" w:rsidP="008049E2">
      <w:pPr>
        <w:spacing w:line="240" w:lineRule="auto"/>
        <w:jc w:val="center"/>
        <w:rPr>
          <w:rFonts w:ascii="Times New Roman" w:hAnsi="Times New Roman"/>
          <w:sz w:val="24"/>
          <w:lang w:val="mn-MN"/>
        </w:rPr>
      </w:pPr>
    </w:p>
    <w:p w14:paraId="4990079E" w14:textId="3581183C" w:rsidR="004702E2" w:rsidRPr="00443D94" w:rsidRDefault="004702E2" w:rsidP="008049E2">
      <w:pPr>
        <w:spacing w:line="240" w:lineRule="auto"/>
        <w:jc w:val="center"/>
        <w:rPr>
          <w:rFonts w:ascii="Times New Roman" w:hAnsi="Times New Roman"/>
          <w:sz w:val="24"/>
          <w:lang w:val="mn-MN"/>
        </w:rPr>
      </w:pPr>
    </w:p>
    <w:p w14:paraId="348B757D" w14:textId="6526FF05" w:rsidR="004702E2" w:rsidRPr="00443D94" w:rsidRDefault="004702E2" w:rsidP="008049E2">
      <w:pPr>
        <w:spacing w:line="240" w:lineRule="auto"/>
        <w:jc w:val="center"/>
        <w:rPr>
          <w:rFonts w:ascii="Times New Roman" w:hAnsi="Times New Roman"/>
          <w:sz w:val="24"/>
          <w:lang w:val="mn-MN"/>
        </w:rPr>
      </w:pPr>
    </w:p>
    <w:p w14:paraId="24124F04" w14:textId="6D6E0B04" w:rsidR="004702E2" w:rsidRPr="00443D94" w:rsidRDefault="004702E2" w:rsidP="008049E2">
      <w:pPr>
        <w:spacing w:line="240" w:lineRule="auto"/>
        <w:jc w:val="center"/>
        <w:rPr>
          <w:rFonts w:ascii="Times New Roman" w:hAnsi="Times New Roman"/>
          <w:sz w:val="24"/>
          <w:lang w:val="mn-MN"/>
        </w:rPr>
      </w:pPr>
    </w:p>
    <w:p w14:paraId="26D58026" w14:textId="0D7436B3" w:rsidR="00B70EC7" w:rsidRPr="00443D94" w:rsidRDefault="00B70EC7" w:rsidP="00B70EC7">
      <w:pPr>
        <w:pStyle w:val="Abstract-Head"/>
        <w:spacing w:before="0" w:after="0" w:line="240" w:lineRule="auto"/>
        <w:jc w:val="right"/>
        <w:rPr>
          <w:rFonts w:ascii="Times New Roman" w:hAnsi="Times New Roman"/>
          <w:b w:val="0"/>
          <w:bCs/>
          <w:sz w:val="24"/>
          <w:szCs w:val="24"/>
          <w:lang w:val="mn-MN"/>
        </w:rPr>
      </w:pPr>
    </w:p>
    <w:sectPr w:rsidR="00B70EC7" w:rsidRPr="00443D94" w:rsidSect="007F08BC">
      <w:footerReference w:type="default" r:id="rId13"/>
      <w:pgSz w:w="11909" w:h="16834" w:code="9"/>
      <w:pgMar w:top="1440" w:right="1440" w:bottom="1440" w:left="1728" w:header="706" w:footer="835"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B7B4" w14:textId="77777777" w:rsidR="00C543E9" w:rsidRDefault="00C543E9">
      <w:r>
        <w:separator/>
      </w:r>
    </w:p>
  </w:endnote>
  <w:endnote w:type="continuationSeparator" w:id="0">
    <w:p w14:paraId="44BBA0D0" w14:textId="77777777" w:rsidR="00C543E9" w:rsidRDefault="00C5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Light">
    <w:altName w:val="Times New Roman"/>
    <w:panose1 w:val="020B0403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6075" w14:textId="77777777" w:rsidR="00C543E9" w:rsidRDefault="00C543E9">
      <w:pPr>
        <w:pStyle w:val="Footer"/>
        <w:tabs>
          <w:tab w:val="clear" w:pos="4320"/>
          <w:tab w:val="left" w:pos="4860"/>
        </w:tabs>
        <w:spacing w:line="200" w:lineRule="exact"/>
        <w:rPr>
          <w:u w:val="single" w:color="000000"/>
        </w:rPr>
      </w:pPr>
      <w:r>
        <w:rPr>
          <w:u w:val="single" w:color="000000"/>
        </w:rPr>
        <w:tab/>
      </w:r>
    </w:p>
  </w:footnote>
  <w:footnote w:type="continuationSeparator" w:id="0">
    <w:p w14:paraId="01637417" w14:textId="77777777" w:rsidR="00C543E9" w:rsidRDefault="00C543E9">
      <w:pPr>
        <w:pStyle w:val="FootnoteText"/>
        <w:rPr>
          <w:szCs w:val="24"/>
        </w:rPr>
      </w:pPr>
      <w:r>
        <w:continuationSeparator/>
      </w:r>
    </w:p>
  </w:footnote>
  <w:footnote w:type="continuationNotice" w:id="1">
    <w:p w14:paraId="67674959" w14:textId="77777777" w:rsidR="00C543E9" w:rsidRDefault="00C543E9">
      <w:pPr>
        <w:pStyle w:val="Footer"/>
        <w:spacing w:line="14" w:lineRule="exact"/>
      </w:pPr>
    </w:p>
  </w:footnote>
  <w:footnote w:id="2">
    <w:p w14:paraId="1376E392"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w:t>
      </w:r>
      <w:proofErr w:type="spellStart"/>
      <w:r w:rsidRPr="009D44AA">
        <w:rPr>
          <w:sz w:val="20"/>
        </w:rPr>
        <w:t>Англи</w:t>
      </w:r>
      <w:proofErr w:type="spellEnd"/>
      <w:r w:rsidRPr="009D44AA">
        <w:rPr>
          <w:sz w:val="20"/>
        </w:rPr>
        <w:t xml:space="preserve"> </w:t>
      </w:r>
      <w:proofErr w:type="spellStart"/>
      <w:r w:rsidRPr="009D44AA">
        <w:rPr>
          <w:sz w:val="20"/>
        </w:rPr>
        <w:t>хэл</w:t>
      </w:r>
      <w:proofErr w:type="spellEnd"/>
      <w:r w:rsidRPr="009D44AA">
        <w:rPr>
          <w:sz w:val="20"/>
        </w:rPr>
        <w:t xml:space="preserve">] Derek Rowntree </w:t>
      </w:r>
      <w:proofErr w:type="spellStart"/>
      <w:r w:rsidRPr="009D44AA">
        <w:rPr>
          <w:sz w:val="20"/>
        </w:rPr>
        <w:t>Боловсролын</w:t>
      </w:r>
      <w:proofErr w:type="spellEnd"/>
      <w:r w:rsidRPr="009D44AA">
        <w:rPr>
          <w:sz w:val="20"/>
        </w:rPr>
        <w:t xml:space="preserve"> </w:t>
      </w:r>
      <w:proofErr w:type="spellStart"/>
      <w:r w:rsidRPr="009D44AA">
        <w:rPr>
          <w:sz w:val="20"/>
        </w:rPr>
        <w:t>Англи-Хятадын</w:t>
      </w:r>
      <w:proofErr w:type="spellEnd"/>
      <w:r w:rsidRPr="009D44AA">
        <w:rPr>
          <w:sz w:val="20"/>
        </w:rPr>
        <w:t xml:space="preserve"> </w:t>
      </w:r>
      <w:proofErr w:type="spellStart"/>
      <w:r w:rsidRPr="009D44AA">
        <w:rPr>
          <w:sz w:val="20"/>
        </w:rPr>
        <w:t>толь</w:t>
      </w:r>
      <w:proofErr w:type="spellEnd"/>
      <w:r w:rsidRPr="009D44AA">
        <w:rPr>
          <w:sz w:val="20"/>
        </w:rPr>
        <w:t xml:space="preserve"> </w:t>
      </w:r>
      <w:proofErr w:type="spellStart"/>
      <w:r w:rsidRPr="009D44AA">
        <w:rPr>
          <w:sz w:val="20"/>
        </w:rPr>
        <w:t>бичиг</w:t>
      </w:r>
      <w:proofErr w:type="spellEnd"/>
      <w:r w:rsidRPr="009D44AA">
        <w:rPr>
          <w:sz w:val="20"/>
        </w:rPr>
        <w:t xml:space="preserve"> [М]: </w:t>
      </w:r>
      <w:proofErr w:type="spellStart"/>
      <w:r w:rsidRPr="009D44AA">
        <w:rPr>
          <w:sz w:val="20"/>
        </w:rPr>
        <w:t>Боловсролын</w:t>
      </w:r>
      <w:proofErr w:type="spellEnd"/>
      <w:r w:rsidRPr="009D44AA">
        <w:rPr>
          <w:sz w:val="20"/>
        </w:rPr>
        <w:t xml:space="preserve"> </w:t>
      </w:r>
      <w:proofErr w:type="spellStart"/>
      <w:r w:rsidRPr="009D44AA">
        <w:rPr>
          <w:sz w:val="20"/>
        </w:rPr>
        <w:t>шинжлэх</w:t>
      </w:r>
      <w:proofErr w:type="spellEnd"/>
      <w:r w:rsidRPr="009D44AA">
        <w:rPr>
          <w:sz w:val="20"/>
        </w:rPr>
        <w:t xml:space="preserve"> </w:t>
      </w:r>
      <w:proofErr w:type="spellStart"/>
      <w:r w:rsidRPr="009D44AA">
        <w:rPr>
          <w:sz w:val="20"/>
        </w:rPr>
        <w:t>ухааны</w:t>
      </w:r>
      <w:proofErr w:type="spellEnd"/>
      <w:r w:rsidRPr="009D44AA">
        <w:rPr>
          <w:sz w:val="20"/>
        </w:rPr>
        <w:t xml:space="preserve"> </w:t>
      </w:r>
      <w:proofErr w:type="spellStart"/>
      <w:r w:rsidRPr="009D44AA">
        <w:rPr>
          <w:sz w:val="20"/>
        </w:rPr>
        <w:t>хэвлэл</w:t>
      </w:r>
      <w:proofErr w:type="spellEnd"/>
      <w:r w:rsidRPr="009D44AA">
        <w:rPr>
          <w:sz w:val="20"/>
        </w:rPr>
        <w:t>, 1992</w:t>
      </w:r>
    </w:p>
  </w:footnote>
  <w:footnote w:id="3">
    <w:p w14:paraId="530515A1"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w:t>
      </w:r>
      <w:r w:rsidRPr="009D44AA">
        <w:rPr>
          <w:rFonts w:ascii="Cambria Math" w:hAnsi="Cambria Math" w:cs="Cambria Math"/>
          <w:sz w:val="20"/>
        </w:rPr>
        <w:t>⑤</w:t>
      </w:r>
      <w:r w:rsidRPr="009D44AA">
        <w:rPr>
          <w:sz w:val="20"/>
        </w:rPr>
        <w:t>[</w:t>
      </w:r>
      <w:proofErr w:type="spellStart"/>
      <w:r w:rsidRPr="009D44AA">
        <w:rPr>
          <w:sz w:val="20"/>
        </w:rPr>
        <w:t>Канад</w:t>
      </w:r>
      <w:proofErr w:type="spellEnd"/>
      <w:r w:rsidRPr="009D44AA">
        <w:rPr>
          <w:sz w:val="20"/>
        </w:rPr>
        <w:t>] W, F. McKay, [</w:t>
      </w:r>
      <w:proofErr w:type="spellStart"/>
      <w:r w:rsidRPr="009D44AA">
        <w:rPr>
          <w:sz w:val="20"/>
        </w:rPr>
        <w:t>Испани</w:t>
      </w:r>
      <w:proofErr w:type="spellEnd"/>
      <w:r w:rsidRPr="009D44AA">
        <w:rPr>
          <w:sz w:val="20"/>
        </w:rPr>
        <w:t xml:space="preserve">] M. </w:t>
      </w:r>
      <w:proofErr w:type="spellStart"/>
      <w:r w:rsidRPr="009D44AA">
        <w:rPr>
          <w:sz w:val="20"/>
        </w:rPr>
        <w:t>Sigurn</w:t>
      </w:r>
      <w:proofErr w:type="spellEnd"/>
      <w:r w:rsidRPr="009D44AA">
        <w:rPr>
          <w:sz w:val="20"/>
        </w:rPr>
        <w:t xml:space="preserve"> Introduction to Bilingual [M], </w:t>
      </w:r>
      <w:proofErr w:type="spellStart"/>
      <w:r w:rsidRPr="009D44AA">
        <w:rPr>
          <w:sz w:val="20"/>
        </w:rPr>
        <w:t>Бээжин</w:t>
      </w:r>
      <w:proofErr w:type="spellEnd"/>
      <w:r w:rsidRPr="009D44AA">
        <w:rPr>
          <w:sz w:val="20"/>
        </w:rPr>
        <w:t xml:space="preserve">: </w:t>
      </w:r>
      <w:proofErr w:type="spellStart"/>
      <w:r w:rsidRPr="009D44AA">
        <w:rPr>
          <w:sz w:val="20"/>
        </w:rPr>
        <w:t>Гуанмингийн</w:t>
      </w:r>
      <w:proofErr w:type="spellEnd"/>
      <w:r w:rsidRPr="009D44AA">
        <w:rPr>
          <w:sz w:val="20"/>
        </w:rPr>
        <w:t xml:space="preserve"> </w:t>
      </w:r>
      <w:proofErr w:type="spellStart"/>
      <w:r w:rsidRPr="009D44AA">
        <w:rPr>
          <w:sz w:val="20"/>
        </w:rPr>
        <w:t>ө</w:t>
      </w:r>
      <w:r w:rsidRPr="009D44AA">
        <w:rPr>
          <w:rFonts w:eastAsia="DengXian"/>
          <w:sz w:val="20"/>
        </w:rPr>
        <w:t>д</w:t>
      </w:r>
      <w:r w:rsidRPr="009D44AA">
        <w:rPr>
          <w:sz w:val="20"/>
        </w:rPr>
        <w:t>ө</w:t>
      </w:r>
      <w:r w:rsidRPr="009D44AA">
        <w:rPr>
          <w:rFonts w:eastAsia="DengXian"/>
          <w:sz w:val="20"/>
        </w:rPr>
        <w:t>р</w:t>
      </w:r>
      <w:proofErr w:type="spellEnd"/>
      <w:r w:rsidRPr="009D44AA">
        <w:rPr>
          <w:sz w:val="20"/>
        </w:rPr>
        <w:t xml:space="preserve"> </w:t>
      </w:r>
      <w:proofErr w:type="spellStart"/>
      <w:r w:rsidRPr="009D44AA">
        <w:rPr>
          <w:rFonts w:eastAsia="DengXian"/>
          <w:sz w:val="20"/>
        </w:rPr>
        <w:t>тутмын</w:t>
      </w:r>
      <w:proofErr w:type="spellEnd"/>
      <w:r w:rsidRPr="009D44AA">
        <w:rPr>
          <w:sz w:val="20"/>
        </w:rPr>
        <w:t xml:space="preserve"> </w:t>
      </w:r>
      <w:proofErr w:type="spellStart"/>
      <w:r w:rsidRPr="009D44AA">
        <w:rPr>
          <w:rFonts w:eastAsia="DengXian"/>
          <w:sz w:val="20"/>
        </w:rPr>
        <w:t>хэвлэл</w:t>
      </w:r>
      <w:proofErr w:type="spellEnd"/>
      <w:r w:rsidRPr="009D44AA">
        <w:rPr>
          <w:sz w:val="20"/>
        </w:rPr>
        <w:t>, 1989</w:t>
      </w:r>
    </w:p>
  </w:footnote>
  <w:footnote w:id="4">
    <w:p w14:paraId="051BA72B"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Хятад</w:t>
      </w:r>
      <w:r w:rsidRPr="009D44AA">
        <w:rPr>
          <w:sz w:val="20"/>
        </w:rPr>
        <w:t xml:space="preserve">] Yan </w:t>
      </w:r>
      <w:proofErr w:type="spellStart"/>
      <w:r w:rsidRPr="009D44AA">
        <w:rPr>
          <w:sz w:val="20"/>
        </w:rPr>
        <w:t>Xue</w:t>
      </w:r>
      <w:proofErr w:type="spellEnd"/>
      <w:r w:rsidRPr="009D44AA">
        <w:rPr>
          <w:sz w:val="20"/>
        </w:rPr>
        <w:t xml:space="preserve"> j</w:t>
      </w:r>
      <w:r w:rsidRPr="009D44AA">
        <w:rPr>
          <w:sz w:val="20"/>
          <w:lang w:val="mn-MN"/>
        </w:rPr>
        <w:t>iong.</w:t>
      </w:r>
      <w:r w:rsidRPr="009D44AA">
        <w:rPr>
          <w:sz w:val="20"/>
        </w:rPr>
        <w:t xml:space="preserve"> </w:t>
      </w:r>
      <w:r w:rsidRPr="009D44AA">
        <w:rPr>
          <w:sz w:val="20"/>
          <w:lang w:val="mn-MN"/>
        </w:rPr>
        <w:t>Хос хэлний оновчтой байдлын тухай</w:t>
      </w:r>
      <w:r w:rsidRPr="009D44AA">
        <w:rPr>
          <w:sz w:val="20"/>
        </w:rPr>
        <w:t>[</w:t>
      </w:r>
      <w:r w:rsidRPr="009D44AA">
        <w:rPr>
          <w:sz w:val="20"/>
          <w:lang w:val="mn-MN"/>
        </w:rPr>
        <w:t>А</w:t>
      </w:r>
      <w:r w:rsidRPr="009D44AA">
        <w:rPr>
          <w:sz w:val="20"/>
        </w:rPr>
        <w:t>]</w:t>
      </w:r>
      <w:r w:rsidRPr="009D44AA">
        <w:rPr>
          <w:sz w:val="20"/>
          <w:lang w:val="mn-MN"/>
        </w:rPr>
        <w:t xml:space="preserve">, Хятадын цөөнхийн хос хэлний судалгааны өгүүллийн түүвэр </w:t>
      </w:r>
      <w:r w:rsidRPr="009D44AA">
        <w:rPr>
          <w:sz w:val="20"/>
        </w:rPr>
        <w:t>[C]</w:t>
      </w:r>
      <w:r w:rsidRPr="009D44AA">
        <w:rPr>
          <w:sz w:val="20"/>
          <w:lang w:val="mn-MN"/>
        </w:rPr>
        <w:t>, Бээжин.</w:t>
      </w:r>
    </w:p>
  </w:footnote>
  <w:footnote w:id="5">
    <w:p w14:paraId="10E8E2C2" w14:textId="77777777" w:rsidR="00EE16ED" w:rsidRPr="009D44AA" w:rsidRDefault="00EE16ED" w:rsidP="003020A5">
      <w:pPr>
        <w:spacing w:line="240" w:lineRule="auto"/>
        <w:jc w:val="both"/>
        <w:rPr>
          <w:rFonts w:ascii="Times New Roman" w:hAnsi="Times New Roman"/>
          <w:szCs w:val="20"/>
          <w:lang w:val="mn-MN"/>
        </w:rPr>
      </w:pPr>
      <w:r w:rsidRPr="009D44AA">
        <w:rPr>
          <w:rStyle w:val="FootnoteReference"/>
          <w:rFonts w:ascii="Times New Roman" w:hAnsi="Times New Roman"/>
          <w:szCs w:val="20"/>
        </w:rPr>
        <w:footnoteRef/>
      </w:r>
      <w:r w:rsidRPr="009D44AA">
        <w:rPr>
          <w:rFonts w:ascii="Times New Roman" w:hAnsi="Times New Roman"/>
          <w:szCs w:val="20"/>
          <w:lang w:val="mn-MN"/>
        </w:rPr>
        <w:t xml:space="preserve">Бүгд Найрамдах Хятад Ард Улсын Ардын Засгийн газар. Си Зиньпин Өвөр Монголын төлөөлөгчдийн хэлэлцүүлэгт оролцохдоо: Шинэ хөгжилтийн онол баримтлалыг бүрэн төгөлдөр оновчтойгоор хэрэгжүүлж, дундадын үндэстний хамтын харалтыг баталгаажуулах [EB/OL], 2021-03-05, hup://www.gov.cn/xinwen/2021-03/05/contentt_5590762.htm </w:t>
      </w:r>
    </w:p>
    <w:p w14:paraId="514FE08D" w14:textId="77777777" w:rsidR="00EE16ED" w:rsidRPr="009D44AA" w:rsidRDefault="00EE16ED" w:rsidP="003020A5">
      <w:pPr>
        <w:pStyle w:val="FootnoteText"/>
        <w:spacing w:before="0" w:line="240" w:lineRule="auto"/>
        <w:jc w:val="both"/>
        <w:rPr>
          <w:sz w:val="20"/>
          <w:lang w:val="mn-MN"/>
        </w:rPr>
      </w:pPr>
    </w:p>
  </w:footnote>
  <w:footnote w:id="6">
    <w:p w14:paraId="00666448" w14:textId="77777777" w:rsidR="00EE16ED" w:rsidRPr="007B3833" w:rsidRDefault="00EE16ED" w:rsidP="003020A5">
      <w:pPr>
        <w:pStyle w:val="FootnoteText"/>
        <w:spacing w:before="0" w:line="240" w:lineRule="auto"/>
        <w:jc w:val="both"/>
        <w:rPr>
          <w:b/>
          <w:bCs/>
          <w:sz w:val="20"/>
          <w:lang w:val="ru-RU"/>
        </w:rPr>
      </w:pPr>
      <w:r w:rsidRPr="009D44AA">
        <w:rPr>
          <w:rStyle w:val="FootnoteReference"/>
          <w:sz w:val="20"/>
        </w:rPr>
        <w:footnoteRef/>
      </w:r>
      <w:r w:rsidRPr="009D44AA">
        <w:rPr>
          <w:sz w:val="20"/>
          <w:lang w:val="mn-MN"/>
        </w:rPr>
        <w:t xml:space="preserve"> </w:t>
      </w:r>
      <w:r w:rsidRPr="009D44AA">
        <w:rPr>
          <w:sz w:val="20"/>
          <w:lang w:val="mn-MN"/>
        </w:rPr>
        <w:t xml:space="preserve">БНХАУ-ын Төвийн Ардын Засгийн газар, Ши Жиньпин ӨМӨЗО-ны төлөөлөгчдийн хэлэлцүүлэгт оролцохдоо онцлон дурдсан: Хөгжлийн шинэ үзэл баримтлалыг бүрэн, үнэн зөв, иж бүрэн хэрэгжүүлж, Хятадын үндэстний хамтын нийгэмлэгийн ухамсрыг бэхжүүлэх [EB/OL] 2021 он. -03-05. </w:t>
      </w:r>
      <w:r w:rsidR="00000000">
        <w:fldChar w:fldCharType="begin"/>
      </w:r>
      <w:r w:rsidR="00000000" w:rsidRPr="007B3833">
        <w:rPr>
          <w:lang w:val="mn-MN"/>
        </w:rPr>
        <w:instrText>HYPERLINK "http://www.gov.cn/xinwen/2021-03/05/content_5590762.htm"</w:instrText>
      </w:r>
      <w:r w:rsidR="00000000">
        <w:fldChar w:fldCharType="separate"/>
      </w:r>
      <w:r w:rsidRPr="009D44AA">
        <w:rPr>
          <w:rStyle w:val="16"/>
          <w:sz w:val="20"/>
        </w:rPr>
        <w:t>http</w:t>
      </w:r>
      <w:r w:rsidRPr="007B3833">
        <w:rPr>
          <w:rStyle w:val="16"/>
          <w:sz w:val="20"/>
          <w:lang w:val="ru-RU"/>
        </w:rPr>
        <w:t>://</w:t>
      </w:r>
      <w:r w:rsidRPr="009D44AA">
        <w:rPr>
          <w:rStyle w:val="16"/>
          <w:sz w:val="20"/>
        </w:rPr>
        <w:t>www</w:t>
      </w:r>
      <w:r w:rsidRPr="007B3833">
        <w:rPr>
          <w:rStyle w:val="16"/>
          <w:sz w:val="20"/>
          <w:lang w:val="ru-RU"/>
        </w:rPr>
        <w:t>.</w:t>
      </w:r>
      <w:r w:rsidRPr="009D44AA">
        <w:rPr>
          <w:rStyle w:val="16"/>
          <w:sz w:val="20"/>
        </w:rPr>
        <w:t>gov</w:t>
      </w:r>
      <w:r w:rsidRPr="007B3833">
        <w:rPr>
          <w:rStyle w:val="16"/>
          <w:sz w:val="20"/>
          <w:lang w:val="ru-RU"/>
        </w:rPr>
        <w:t>.</w:t>
      </w:r>
      <w:proofErr w:type="spellStart"/>
      <w:r w:rsidRPr="009D44AA">
        <w:rPr>
          <w:rStyle w:val="16"/>
          <w:sz w:val="20"/>
        </w:rPr>
        <w:t>cn</w:t>
      </w:r>
      <w:proofErr w:type="spellEnd"/>
      <w:r w:rsidRPr="007B3833">
        <w:rPr>
          <w:rStyle w:val="16"/>
          <w:sz w:val="20"/>
          <w:lang w:val="ru-RU"/>
        </w:rPr>
        <w:t>/</w:t>
      </w:r>
      <w:proofErr w:type="spellStart"/>
      <w:r w:rsidRPr="009D44AA">
        <w:rPr>
          <w:rStyle w:val="16"/>
          <w:sz w:val="20"/>
        </w:rPr>
        <w:t>xinwen</w:t>
      </w:r>
      <w:proofErr w:type="spellEnd"/>
      <w:r w:rsidRPr="007B3833">
        <w:rPr>
          <w:rStyle w:val="16"/>
          <w:sz w:val="20"/>
          <w:lang w:val="ru-RU"/>
        </w:rPr>
        <w:t>/2021-03/05/</w:t>
      </w:r>
      <w:r w:rsidRPr="009D44AA">
        <w:rPr>
          <w:rStyle w:val="16"/>
          <w:sz w:val="20"/>
        </w:rPr>
        <w:t>content</w:t>
      </w:r>
      <w:r w:rsidRPr="007B3833">
        <w:rPr>
          <w:rStyle w:val="16"/>
          <w:sz w:val="20"/>
          <w:lang w:val="ru-RU"/>
        </w:rPr>
        <w:t>_5590762.</w:t>
      </w:r>
      <w:proofErr w:type="spellStart"/>
      <w:r w:rsidRPr="009D44AA">
        <w:rPr>
          <w:rStyle w:val="16"/>
          <w:sz w:val="20"/>
        </w:rPr>
        <w:t>htm</w:t>
      </w:r>
      <w:proofErr w:type="spellEnd"/>
      <w:r w:rsidR="00000000">
        <w:rPr>
          <w:rStyle w:val="16"/>
          <w:sz w:val="20"/>
        </w:rPr>
        <w:fldChar w:fldCharType="end"/>
      </w:r>
    </w:p>
  </w:footnote>
  <w:footnote w:id="7">
    <w:p w14:paraId="7321D693" w14:textId="77777777" w:rsidR="00EE16ED" w:rsidRPr="007B3833" w:rsidRDefault="00EE16ED" w:rsidP="003020A5">
      <w:pPr>
        <w:pStyle w:val="FootnoteText"/>
        <w:spacing w:before="0" w:line="240" w:lineRule="auto"/>
        <w:jc w:val="both"/>
        <w:rPr>
          <w:sz w:val="20"/>
          <w:lang w:val="ru-RU"/>
        </w:rPr>
      </w:pPr>
      <w:r w:rsidRPr="009D44AA">
        <w:rPr>
          <w:rStyle w:val="FootnoteReference"/>
          <w:sz w:val="20"/>
        </w:rPr>
        <w:footnoteRef/>
      </w:r>
      <w:r w:rsidRPr="007B3833">
        <w:rPr>
          <w:sz w:val="20"/>
          <w:lang w:val="ru-RU"/>
        </w:rPr>
        <w:t xml:space="preserve"> БНХАУ-</w:t>
      </w:r>
      <w:proofErr w:type="spellStart"/>
      <w:r w:rsidRPr="007B3833">
        <w:rPr>
          <w:sz w:val="20"/>
          <w:lang w:val="ru-RU"/>
        </w:rPr>
        <w:t>ын</w:t>
      </w:r>
      <w:proofErr w:type="spellEnd"/>
      <w:r w:rsidRPr="007B3833">
        <w:rPr>
          <w:sz w:val="20"/>
          <w:lang w:val="ru-RU"/>
        </w:rPr>
        <w:t xml:space="preserve"> </w:t>
      </w:r>
      <w:proofErr w:type="spellStart"/>
      <w:r w:rsidRPr="007B3833">
        <w:rPr>
          <w:sz w:val="20"/>
          <w:lang w:val="ru-RU"/>
        </w:rPr>
        <w:t>боловсролын</w:t>
      </w:r>
      <w:proofErr w:type="spellEnd"/>
      <w:r w:rsidRPr="007B3833">
        <w:rPr>
          <w:sz w:val="20"/>
          <w:lang w:val="ru-RU"/>
        </w:rPr>
        <w:t xml:space="preserve"> </w:t>
      </w:r>
      <w:proofErr w:type="spellStart"/>
      <w:r w:rsidRPr="007B3833">
        <w:rPr>
          <w:sz w:val="20"/>
          <w:lang w:val="ru-RU"/>
        </w:rPr>
        <w:t>яамны</w:t>
      </w:r>
      <w:proofErr w:type="spellEnd"/>
      <w:r w:rsidRPr="007B3833">
        <w:rPr>
          <w:sz w:val="20"/>
          <w:lang w:val="ru-RU"/>
        </w:rPr>
        <w:t xml:space="preserve"> </w:t>
      </w:r>
      <w:proofErr w:type="spellStart"/>
      <w:r w:rsidRPr="007B3833">
        <w:rPr>
          <w:sz w:val="20"/>
          <w:lang w:val="ru-RU"/>
        </w:rPr>
        <w:t>хэвлэлийн</w:t>
      </w:r>
      <w:proofErr w:type="spellEnd"/>
      <w:r w:rsidRPr="007B3833">
        <w:rPr>
          <w:sz w:val="20"/>
          <w:lang w:val="ru-RU"/>
        </w:rPr>
        <w:t xml:space="preserve"> бага хурал 2020 он 3-р </w:t>
      </w:r>
      <w:proofErr w:type="spellStart"/>
      <w:r w:rsidRPr="007B3833">
        <w:rPr>
          <w:sz w:val="20"/>
          <w:lang w:val="ru-RU"/>
        </w:rPr>
        <w:t>сарын</w:t>
      </w:r>
      <w:proofErr w:type="spellEnd"/>
      <w:r w:rsidRPr="007B3833">
        <w:rPr>
          <w:sz w:val="20"/>
          <w:lang w:val="ru-RU"/>
        </w:rPr>
        <w:t xml:space="preserve"> 17 </w:t>
      </w:r>
    </w:p>
    <w:p w14:paraId="7431BCFD" w14:textId="77777777" w:rsidR="00EE16ED" w:rsidRPr="007B3833" w:rsidRDefault="00EE16ED" w:rsidP="003020A5">
      <w:pPr>
        <w:pStyle w:val="FootnoteText"/>
        <w:spacing w:before="0" w:line="240" w:lineRule="auto"/>
        <w:jc w:val="both"/>
        <w:rPr>
          <w:sz w:val="20"/>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22B"/>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3833"/>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48CF"/>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543E9"/>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Props1.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2.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C:\Users\Telmen\Desktop\SEAS Journal\cabios_word_temp\MS Word Template Bioinformatics.dotx</Template>
  <TotalTime>18</TotalTime>
  <Pages>8</Pages>
  <Words>2900</Words>
  <Characters>18218</Characters>
  <Application>Microsoft Office Word</Application>
  <DocSecurity>0</DocSecurity>
  <Lines>308</Lines>
  <Paragraphs>67</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nomine190@gmail.com</cp:lastModifiedBy>
  <cp:revision>3</cp:revision>
  <cp:lastPrinted>2025-05-14T10:04:00Z</cp:lastPrinted>
  <dcterms:created xsi:type="dcterms:W3CDTF">2026-04-18T14:45:00Z</dcterms:created>
  <dcterms:modified xsi:type="dcterms:W3CDTF">2026-04-18T15:23:00Z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