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A69B" w14:textId="1289D8F9" w:rsidR="00820FD1" w:rsidRPr="008D5127" w:rsidRDefault="00F67DC9" w:rsidP="00B14E69">
      <w:pPr>
        <w:pStyle w:val="article-info"/>
        <w:spacing w:before="240"/>
        <w:jc w:val="left"/>
        <w:rPr>
          <w:rFonts w:ascii="Times New Roman" w:hAnsi="Times New Roman"/>
          <w:sz w:val="20"/>
          <w:szCs w:val="20"/>
        </w:rPr>
      </w:pPr>
      <w:r w:rsidRPr="008D5127">
        <w:rPr>
          <w:rFonts w:ascii="Times New Roman" w:hAnsi="Times New Roman"/>
          <w:i/>
          <w:sz w:val="20"/>
          <w:szCs w:val="20"/>
        </w:rPr>
        <w:t>Mongolian Journal of Engineering and Applied Science</w:t>
      </w:r>
      <w:r w:rsidR="00FB1E8C" w:rsidRPr="008D5127">
        <w:rPr>
          <w:rFonts w:ascii="Times New Roman" w:hAnsi="Times New Roman"/>
          <w:i/>
          <w:sz w:val="20"/>
          <w:szCs w:val="20"/>
          <w:lang w:eastAsia="ja-JP"/>
        </w:rPr>
        <w:t>s</w:t>
      </w:r>
      <w:r w:rsidR="00050B51" w:rsidRPr="008D5127">
        <w:rPr>
          <w:rFonts w:ascii="Times New Roman" w:hAnsi="Times New Roman"/>
          <w:sz w:val="20"/>
          <w:szCs w:val="20"/>
        </w:rPr>
        <w:t xml:space="preserve">, </w:t>
      </w:r>
      <w:r w:rsidR="00A818B3" w:rsidRPr="008D5127">
        <w:rPr>
          <w:rFonts w:ascii="Times New Roman" w:hAnsi="Times New Roman"/>
          <w:sz w:val="20"/>
          <w:szCs w:val="20"/>
        </w:rPr>
        <w:t>YYYY</w:t>
      </w:r>
      <w:r w:rsidR="00050B51" w:rsidRPr="008D5127">
        <w:rPr>
          <w:rFonts w:ascii="Times New Roman" w:hAnsi="Times New Roman"/>
          <w:sz w:val="20"/>
          <w:szCs w:val="20"/>
        </w:rPr>
        <w:t>,</w:t>
      </w:r>
      <w:r w:rsidR="00A818B3" w:rsidRPr="008D5127">
        <w:rPr>
          <w:rFonts w:ascii="Times New Roman" w:hAnsi="Times New Roman"/>
          <w:sz w:val="20"/>
          <w:szCs w:val="20"/>
        </w:rPr>
        <w:t xml:space="preserve"> 0</w:t>
      </w:r>
      <w:r w:rsidR="00050B51" w:rsidRPr="008D5127">
        <w:rPr>
          <w:rFonts w:ascii="Times New Roman" w:hAnsi="Times New Roman"/>
          <w:sz w:val="20"/>
          <w:szCs w:val="20"/>
        </w:rPr>
        <w:t>–</w:t>
      </w:r>
      <w:r w:rsidR="00A818B3" w:rsidRPr="008D5127">
        <w:rPr>
          <w:rFonts w:ascii="Times New Roman" w:hAnsi="Times New Roman"/>
          <w:sz w:val="20"/>
          <w:szCs w:val="20"/>
        </w:rPr>
        <w:t>0</w:t>
      </w:r>
    </w:p>
    <w:p w14:paraId="7FA065C4" w14:textId="77777777" w:rsidR="00935C57" w:rsidRPr="008D5127" w:rsidRDefault="00935C57">
      <w:pPr>
        <w:pStyle w:val="AbstractHead"/>
        <w:spacing w:line="14" w:lineRule="exact"/>
        <w:rPr>
          <w:rFonts w:ascii="Times New Roman" w:hAnsi="Times New Roman"/>
        </w:rPr>
      </w:pP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CellMar>
          <w:left w:w="115" w:type="dxa"/>
          <w:bottom w:w="216" w:type="dxa"/>
          <w:right w:w="115" w:type="dxa"/>
        </w:tblCellMar>
        <w:tblLook w:val="04A0" w:firstRow="1" w:lastRow="0" w:firstColumn="1" w:lastColumn="0" w:noHBand="0" w:noVBand="1"/>
      </w:tblPr>
      <w:tblGrid>
        <w:gridCol w:w="8320"/>
      </w:tblGrid>
      <w:tr w:rsidR="00F67DC9" w:rsidRPr="008D5127" w14:paraId="76559850" w14:textId="77777777" w:rsidTr="00F137B5">
        <w:tc>
          <w:tcPr>
            <w:tcW w:w="8320" w:type="dxa"/>
          </w:tcPr>
          <w:p w14:paraId="476D1FEA" w14:textId="77777777" w:rsidR="00DF1A83" w:rsidRPr="008D5127" w:rsidRDefault="00DF1A83" w:rsidP="00DF1A83">
            <w:pPr>
              <w:pStyle w:val="Subtitle"/>
              <w:rPr>
                <w:rFonts w:ascii="Times New Roman" w:hAnsi="Times New Roman"/>
              </w:rPr>
            </w:pPr>
            <w:r w:rsidRPr="008D5127">
              <w:rPr>
                <w:rFonts w:ascii="Times New Roman" w:hAnsi="Times New Roman"/>
              </w:rPr>
              <w:t>Subject Section</w:t>
            </w:r>
          </w:p>
          <w:p w14:paraId="406E3CD5" w14:textId="65188104" w:rsidR="00CC64E3" w:rsidRPr="008D5127" w:rsidRDefault="00CC64E3" w:rsidP="00435193">
            <w:pPr>
              <w:pStyle w:val="Title"/>
              <w:rPr>
                <w:rFonts w:ascii="Times New Roman" w:hAnsi="Times New Roman"/>
                <w:lang w:val="mn-MN" w:eastAsia="ja-JP"/>
              </w:rPr>
            </w:pPr>
            <w:r w:rsidRPr="008D5127">
              <w:rPr>
                <w:rFonts w:ascii="Times New Roman" w:hAnsi="Times New Roman"/>
              </w:rPr>
              <w:t>Manuscript Title</w:t>
            </w:r>
          </w:p>
          <w:p w14:paraId="602095A3" w14:textId="4EC52EC4" w:rsidR="00CC64E3" w:rsidRPr="008D5127" w:rsidRDefault="00960448" w:rsidP="00513FFC">
            <w:pPr>
              <w:pStyle w:val="Author-Group"/>
              <w:rPr>
                <w:rFonts w:ascii="Times New Roman" w:hAnsi="Times New Roman"/>
              </w:rPr>
            </w:pPr>
            <w:r w:rsidRPr="008D5127">
              <w:rPr>
                <w:rFonts w:ascii="Times New Roman" w:hAnsi="Times New Roman"/>
              </w:rPr>
              <w:t>First author’s first and last name</w:t>
            </w:r>
            <w:r w:rsidRPr="008D5127">
              <w:rPr>
                <w:rFonts w:ascii="Times New Roman" w:hAnsi="Times New Roman"/>
                <w:vertAlign w:val="superscript"/>
              </w:rPr>
              <w:t>1</w:t>
            </w:r>
            <w:r w:rsidRPr="008D5127">
              <w:rPr>
                <w:rFonts w:ascii="Times New Roman" w:hAnsi="Times New Roman"/>
              </w:rPr>
              <w:t>, Co-author’s first and last name</w:t>
            </w:r>
            <w:r w:rsidRPr="008D5127">
              <w:rPr>
                <w:rFonts w:ascii="Times New Roman" w:eastAsia="Times New Roman" w:hAnsi="Times New Roman"/>
                <w:vertAlign w:val="superscript"/>
              </w:rPr>
              <w:t xml:space="preserve">2, </w:t>
            </w:r>
            <w:r w:rsidRPr="008D5127">
              <w:rPr>
                <w:rFonts w:ascii="Times New Roman" w:eastAsia="Times New Roman" w:hAnsi="Times New Roman"/>
              </w:rPr>
              <w:t>C</w:t>
            </w:r>
            <w:r w:rsidR="00CC64E3" w:rsidRPr="008D5127">
              <w:rPr>
                <w:rFonts w:ascii="Times New Roman" w:hAnsi="Times New Roman"/>
              </w:rPr>
              <w:t>o</w:t>
            </w:r>
            <w:r w:rsidR="00801742" w:rsidRPr="008D5127">
              <w:rPr>
                <w:rFonts w:ascii="Times New Roman" w:hAnsi="Times New Roman"/>
              </w:rPr>
              <w:t>r</w:t>
            </w:r>
            <w:r w:rsidR="00CC64E3" w:rsidRPr="008D5127">
              <w:rPr>
                <w:rFonts w:ascii="Times New Roman" w:hAnsi="Times New Roman"/>
              </w:rPr>
              <w:t xml:space="preserve">responding </w:t>
            </w:r>
            <w:r w:rsidRPr="008D5127">
              <w:rPr>
                <w:rFonts w:ascii="Times New Roman" w:hAnsi="Times New Roman"/>
              </w:rPr>
              <w:t>author’s first and last name</w:t>
            </w:r>
            <w:r w:rsidR="00CC64E3" w:rsidRPr="008D5127">
              <w:rPr>
                <w:rFonts w:ascii="Times New Roman" w:hAnsi="Times New Roman"/>
                <w:vertAlign w:val="superscript"/>
              </w:rPr>
              <w:t>1,*</w:t>
            </w:r>
            <w:r w:rsidRPr="008D5127">
              <w:rPr>
                <w:rFonts w:ascii="Times New Roman" w:hAnsi="Times New Roman"/>
                <w:noProof/>
              </w:rPr>
              <w:t xml:space="preserve"> </w:t>
            </w:r>
            <w:r w:rsidRPr="008D5127">
              <w:rPr>
                <w:rFonts w:ascii="Times New Roman" w:hAnsi="Times New Roman"/>
                <w:noProof/>
              </w:rPr>
              <w:drawing>
                <wp:inline distT="0" distB="0" distL="0" distR="0" wp14:anchorId="30CB51E5" wp14:editId="03117EDC">
                  <wp:extent cx="152400" cy="152400"/>
                  <wp:effectExtent l="0" t="0" r="0" b="0"/>
                  <wp:docPr id="1" name="Picture 1" descr="https://info.orcid.org/wp-content/uploads/2020/12/ORCIDiD_icon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fo.orcid.org/wp-content/uploads/2020/12/ORCIDiD_icon16x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257C13" w14:textId="77777777" w:rsidR="005A5A29" w:rsidRDefault="00CC64E3" w:rsidP="00513FFC">
            <w:pPr>
              <w:pStyle w:val="Author-Affiliation"/>
              <w:rPr>
                <w:rFonts w:ascii="Times New Roman" w:hAnsi="Times New Roman"/>
              </w:rPr>
            </w:pPr>
            <w:r w:rsidRPr="008D5127">
              <w:rPr>
                <w:rFonts w:ascii="Times New Roman" w:hAnsi="Times New Roman"/>
                <w:vertAlign w:val="superscript"/>
              </w:rPr>
              <w:t>1</w:t>
            </w:r>
            <w:r w:rsidRPr="008D5127">
              <w:rPr>
                <w:rFonts w:ascii="Times New Roman" w:hAnsi="Times New Roman"/>
              </w:rPr>
              <w:t xml:space="preserve">Department of XXXXXXX, Address XXXX etc., </w:t>
            </w:r>
          </w:p>
          <w:p w14:paraId="5D197B62" w14:textId="1AA1E045" w:rsidR="00CC64E3" w:rsidRPr="008D5127" w:rsidRDefault="00CC64E3" w:rsidP="00513FFC">
            <w:pPr>
              <w:pStyle w:val="Author-Affiliation"/>
              <w:rPr>
                <w:rFonts w:ascii="Times New Roman" w:hAnsi="Times New Roman"/>
              </w:rPr>
            </w:pPr>
            <w:r w:rsidRPr="008D5127">
              <w:rPr>
                <w:rFonts w:ascii="Times New Roman" w:hAnsi="Times New Roman"/>
                <w:vertAlign w:val="superscript"/>
              </w:rPr>
              <w:t>2</w:t>
            </w:r>
            <w:r w:rsidRPr="008D5127">
              <w:rPr>
                <w:rFonts w:ascii="Times New Roman" w:hAnsi="Times New Roman"/>
              </w:rPr>
              <w:t>Department of XXXXXXX, Address XXXX etc.</w:t>
            </w:r>
          </w:p>
          <w:p w14:paraId="359F5165" w14:textId="77777777" w:rsidR="007D568C" w:rsidRPr="008D5127" w:rsidRDefault="007D568C" w:rsidP="007D568C">
            <w:pPr>
              <w:pStyle w:val="History-Dates"/>
              <w:rPr>
                <w:rFonts w:ascii="Times New Roman" w:hAnsi="Times New Roman"/>
                <w:lang w:val="mn-MN"/>
              </w:rPr>
            </w:pPr>
          </w:p>
          <w:p w14:paraId="3C024DA8" w14:textId="349655EA" w:rsidR="007D568C" w:rsidRPr="008D5127" w:rsidRDefault="007D568C" w:rsidP="007D568C">
            <w:pPr>
              <w:pStyle w:val="History-Dates"/>
              <w:rPr>
                <w:rFonts w:ascii="Times New Roman" w:hAnsi="Times New Roman"/>
              </w:rPr>
            </w:pPr>
            <w:r w:rsidRPr="008D5127">
              <w:rPr>
                <w:rFonts w:ascii="Times New Roman" w:hAnsi="Times New Roman"/>
              </w:rPr>
              <w:t>Received on XXXXX;</w:t>
            </w:r>
            <w:r w:rsidR="0011734E">
              <w:rPr>
                <w:rFonts w:ascii="Times New Roman" w:hAnsi="Times New Roman"/>
              </w:rPr>
              <w:t xml:space="preserve"> R</w:t>
            </w:r>
            <w:r w:rsidRPr="008D5127">
              <w:rPr>
                <w:rFonts w:ascii="Times New Roman" w:hAnsi="Times New Roman"/>
              </w:rPr>
              <w:t xml:space="preserve">evised on XXXXX; </w:t>
            </w:r>
            <w:r w:rsidR="0011734E">
              <w:rPr>
                <w:rFonts w:ascii="Times New Roman" w:hAnsi="Times New Roman"/>
              </w:rPr>
              <w:t>A</w:t>
            </w:r>
            <w:r w:rsidRPr="008D5127">
              <w:rPr>
                <w:rFonts w:ascii="Times New Roman" w:hAnsi="Times New Roman"/>
              </w:rPr>
              <w:t xml:space="preserve">ccepted on XXXXX </w:t>
            </w:r>
          </w:p>
          <w:p w14:paraId="634B92A5" w14:textId="2C34B216" w:rsidR="00B14E69" w:rsidRPr="008D5127" w:rsidRDefault="00B14E69" w:rsidP="00B14E69">
            <w:pPr>
              <w:pStyle w:val="Affiliation"/>
              <w:rPr>
                <w:rStyle w:val="Hyperlink"/>
                <w:rFonts w:eastAsia="Times New Roman" w:cs="Times New Roman"/>
              </w:rPr>
            </w:pPr>
            <w:r w:rsidRPr="008D5127">
              <w:rPr>
                <w:rFonts w:cs="Times New Roman"/>
              </w:rPr>
              <w:t>*Correspond</w:t>
            </w:r>
            <w:r w:rsidR="000D0ED0">
              <w:rPr>
                <w:rFonts w:cs="Times New Roman"/>
              </w:rPr>
              <w:t>ing</w:t>
            </w:r>
            <w:r w:rsidRPr="008D5127">
              <w:rPr>
                <w:rFonts w:cs="Times New Roman"/>
              </w:rPr>
              <w:t xml:space="preserve"> author. Email: </w:t>
            </w:r>
            <w:hyperlink r:id="rId9" w:history="1">
              <w:r w:rsidRPr="008D5127">
                <w:rPr>
                  <w:rStyle w:val="Hyperlink"/>
                  <w:rFonts w:eastAsia="Times New Roman" w:cs="Times New Roman"/>
                </w:rPr>
                <w:t>emailaddress@email.com</w:t>
              </w:r>
            </w:hyperlink>
            <w:r w:rsidRPr="008D5127">
              <w:rPr>
                <w:rStyle w:val="Hyperlink"/>
                <w:rFonts w:eastAsia="Times New Roman" w:cs="Times New Roman"/>
              </w:rPr>
              <w:t xml:space="preserve"> [10pt],</w:t>
            </w:r>
          </w:p>
          <w:p w14:paraId="6545B65B" w14:textId="6FCF194D" w:rsidR="00B14E69" w:rsidRPr="008D5127" w:rsidRDefault="00B14E69" w:rsidP="00B14E69">
            <w:pPr>
              <w:pStyle w:val="Affiliation"/>
              <w:jc w:val="both"/>
              <w:rPr>
                <w:rFonts w:cs="Times New Roman"/>
              </w:rPr>
            </w:pPr>
            <w:r w:rsidRPr="008D5127">
              <w:rPr>
                <w:rFonts w:cs="Times New Roman"/>
              </w:rPr>
              <w:t xml:space="preserve">ORCID: </w:t>
            </w:r>
            <w:hyperlink r:id="rId10" w:history="1">
              <w:r w:rsidRPr="008D5127">
                <w:rPr>
                  <w:rStyle w:val="Hyperlink"/>
                  <w:rFonts w:cs="Times New Roman"/>
                  <w:shd w:val="clear" w:color="auto" w:fill="FFFFFF"/>
                </w:rPr>
                <w:t>0000-0002-1825-0097</w:t>
              </w:r>
            </w:hyperlink>
          </w:p>
          <w:p w14:paraId="3E71A8E9" w14:textId="77777777" w:rsidR="00B14E69" w:rsidRPr="008D5127" w:rsidRDefault="00B14E69" w:rsidP="00B14E69">
            <w:pPr>
              <w:pStyle w:val="Abstract"/>
              <w:rPr>
                <w:b/>
              </w:rPr>
            </w:pPr>
          </w:p>
          <w:p w14:paraId="61C8F154" w14:textId="1AE77A27" w:rsidR="00CC64E3" w:rsidRPr="008D5127" w:rsidRDefault="00CC64E3" w:rsidP="00A5432A">
            <w:pPr>
              <w:pStyle w:val="Abstract-Head"/>
              <w:rPr>
                <w:rFonts w:ascii="Times New Roman" w:hAnsi="Times New Roman"/>
                <w:lang w:val="mn-MN" w:eastAsia="ja-JP"/>
              </w:rPr>
            </w:pPr>
            <w:r w:rsidRPr="008D5127">
              <w:rPr>
                <w:rFonts w:ascii="Times New Roman" w:hAnsi="Times New Roman"/>
              </w:rPr>
              <w:t>Abstract</w:t>
            </w:r>
          </w:p>
          <w:p w14:paraId="57517CF0" w14:textId="77777777" w:rsidR="007C5772" w:rsidRPr="008D5127" w:rsidRDefault="007C5772" w:rsidP="00A5432A">
            <w:pPr>
              <w:pStyle w:val="Abstract-Text"/>
              <w:rPr>
                <w:rFonts w:ascii="Times New Roman" w:hAnsi="Times New Roman"/>
                <w:color w:val="000000"/>
                <w:lang w:eastAsia="en-IN"/>
              </w:rPr>
            </w:pPr>
          </w:p>
          <w:p w14:paraId="7930465D" w14:textId="1A21CA4A" w:rsidR="007C5772" w:rsidRPr="008D5127" w:rsidRDefault="00DF23C7" w:rsidP="00A5432A">
            <w:pPr>
              <w:pStyle w:val="Abstract-Text"/>
              <w:rPr>
                <w:rFonts w:ascii="Times New Roman" w:hAnsi="Times New Roman"/>
                <w:lang w:val="mn-MN"/>
              </w:rPr>
            </w:pPr>
            <w:r w:rsidRPr="008D5127">
              <w:rPr>
                <w:rFonts w:ascii="Times New Roman" w:hAnsi="Times New Roman"/>
                <w:b/>
              </w:rPr>
              <w:t>Keywords:</w:t>
            </w:r>
            <w:r w:rsidRPr="008D5127">
              <w:rPr>
                <w:rFonts w:ascii="Times New Roman" w:hAnsi="Times New Roman"/>
              </w:rPr>
              <w:t xml:space="preserve"> Keywords are your own designated keywords separated by commas (“,”). Keyword 1, Keyword 2, Keyword 3, Keyword 4</w:t>
            </w:r>
          </w:p>
          <w:p w14:paraId="4C085299" w14:textId="77777777" w:rsidR="007C5772" w:rsidRPr="008D5127" w:rsidRDefault="007C5772" w:rsidP="007D568C">
            <w:pPr>
              <w:pStyle w:val="History-Dates"/>
              <w:rPr>
                <w:rFonts w:ascii="Times New Roman" w:hAnsi="Times New Roman"/>
                <w:b/>
                <w:sz w:val="28"/>
                <w:szCs w:val="28"/>
                <w:lang w:eastAsia="ja-JP"/>
              </w:rPr>
            </w:pPr>
          </w:p>
        </w:tc>
      </w:tr>
    </w:tbl>
    <w:p w14:paraId="4CC12202" w14:textId="77777777" w:rsidR="002C783E" w:rsidRPr="008D5127" w:rsidRDefault="002C783E">
      <w:pPr>
        <w:pStyle w:val="AbstractHead"/>
        <w:spacing w:line="14" w:lineRule="exact"/>
        <w:rPr>
          <w:rFonts w:ascii="Times New Roman" w:hAnsi="Times New Roman"/>
        </w:rPr>
      </w:pPr>
    </w:p>
    <w:p w14:paraId="284284C3" w14:textId="77777777" w:rsidR="00400C63" w:rsidRPr="008D5127" w:rsidRDefault="00400C63">
      <w:pPr>
        <w:pStyle w:val="AbstractHead"/>
        <w:spacing w:line="14" w:lineRule="exact"/>
        <w:rPr>
          <w:rFonts w:ascii="Times New Roman" w:hAnsi="Times New Roman"/>
        </w:rPr>
      </w:pPr>
    </w:p>
    <w:p w14:paraId="1AEC051C" w14:textId="77777777" w:rsidR="0019362B" w:rsidRPr="008D5127" w:rsidRDefault="0019362B" w:rsidP="001A0125">
      <w:pPr>
        <w:pStyle w:val="Heading1"/>
        <w:rPr>
          <w:rFonts w:ascii="Times New Roman" w:hAnsi="Times New Roman"/>
        </w:rPr>
        <w:sectPr w:rsidR="0019362B" w:rsidRPr="008D5127" w:rsidSect="0019362B">
          <w:headerReference w:type="even" r:id="rId11"/>
          <w:headerReference w:type="default" r:id="rId12"/>
          <w:pgSz w:w="12240" w:h="15826" w:code="1"/>
          <w:pgMar w:top="1267" w:right="1382" w:bottom="1267" w:left="1094" w:header="706" w:footer="835" w:gutter="0"/>
          <w:cols w:space="360"/>
          <w:titlePg/>
          <w:docGrid w:linePitch="360"/>
        </w:sectPr>
      </w:pPr>
    </w:p>
    <w:p w14:paraId="6B8CB599" w14:textId="10B7B357" w:rsidR="00D83B8A" w:rsidRPr="008D5127" w:rsidRDefault="00952599" w:rsidP="001A0125">
      <w:pPr>
        <w:pStyle w:val="Heading1"/>
        <w:rPr>
          <w:rFonts w:ascii="Times New Roman" w:hAnsi="Times New Roman"/>
          <w:sz w:val="24"/>
          <w:szCs w:val="24"/>
        </w:rPr>
      </w:pPr>
      <w:r w:rsidRPr="008D5127">
        <w:rPr>
          <w:rFonts w:ascii="Times New Roman" w:hAnsi="Times New Roman"/>
          <w:sz w:val="24"/>
          <w:szCs w:val="24"/>
        </w:rPr>
        <w:t xml:space="preserve">Introduction </w:t>
      </w:r>
    </w:p>
    <w:p w14:paraId="101F91CA" w14:textId="77777777" w:rsidR="00D83B8A" w:rsidRPr="008D5127" w:rsidRDefault="00D83B8A" w:rsidP="004E0596">
      <w:pPr>
        <w:pStyle w:val="para-first"/>
        <w:rPr>
          <w:sz w:val="20"/>
          <w:szCs w:val="20"/>
        </w:rPr>
      </w:pPr>
      <w:r w:rsidRPr="008D5127">
        <w:rPr>
          <w:sz w:val="20"/>
          <w:szCs w:val="20"/>
        </w:rPr>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2628B8BE" w14:textId="77777777" w:rsidR="00D83B8A" w:rsidRPr="008D5127" w:rsidRDefault="00D83B8A" w:rsidP="004E0596">
      <w:pPr>
        <w:pStyle w:val="para1"/>
        <w:rPr>
          <w:sz w:val="20"/>
          <w:szCs w:val="20"/>
        </w:rPr>
      </w:pPr>
      <w:r w:rsidRPr="008D5127">
        <w:rPr>
          <w:sz w:val="20"/>
          <w:szCs w:val="20"/>
        </w:rPr>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t>
      </w:r>
      <w:r w:rsidR="009A3330" w:rsidRPr="008D5127">
        <w:rPr>
          <w:sz w:val="20"/>
          <w:szCs w:val="20"/>
        </w:rPr>
        <w:t xml:space="preserve">wn fox jumps over the lazy dog. </w:t>
      </w:r>
      <w:r w:rsidRPr="008D5127">
        <w:rPr>
          <w:sz w:val="20"/>
          <w:szCs w:val="20"/>
        </w:rPr>
        <w:t xml:space="preserve">The quick brown fox jumps over the lazy dog. The quick brown fox jumps over the lazy dog. The quick brown fox jumps over the lazy dog. The quick brown fox jumps over the lazy dog. The quick brown fox jumps over the lazy dog. The quick </w:t>
      </w:r>
      <w:r w:rsidRPr="008D5127">
        <w:rPr>
          <w:sz w:val="20"/>
          <w:szCs w:val="20"/>
        </w:rPr>
        <w:t>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r w:rsidR="009A3330" w:rsidRPr="008D5127">
        <w:rPr>
          <w:sz w:val="20"/>
          <w:szCs w:val="20"/>
        </w:rPr>
        <w:t xml:space="preserve">. </w:t>
      </w:r>
      <w:r w:rsidRPr="008D5127">
        <w:rPr>
          <w:sz w:val="20"/>
          <w:szCs w:val="20"/>
        </w:rPr>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03441A02" w14:textId="1AEF9D6E" w:rsidR="00D83B8A" w:rsidRPr="008D5127" w:rsidRDefault="00167817" w:rsidP="001A0125">
      <w:pPr>
        <w:pStyle w:val="Heading1"/>
        <w:rPr>
          <w:rFonts w:ascii="Times New Roman" w:hAnsi="Times New Roman"/>
          <w:sz w:val="24"/>
          <w:szCs w:val="24"/>
        </w:rPr>
      </w:pPr>
      <w:r w:rsidRPr="008D5127">
        <w:rPr>
          <w:rFonts w:ascii="Times New Roman" w:hAnsi="Times New Roman"/>
          <w:sz w:val="24"/>
          <w:szCs w:val="24"/>
          <w:lang w:val="mn-MN" w:eastAsia="ja-JP"/>
        </w:rPr>
        <w:t xml:space="preserve">Materials </w:t>
      </w:r>
      <w:r w:rsidR="005A3A30" w:rsidRPr="008D5127">
        <w:rPr>
          <w:rFonts w:ascii="Times New Roman" w:hAnsi="Times New Roman"/>
          <w:sz w:val="24"/>
          <w:szCs w:val="24"/>
          <w:lang w:eastAsia="ja-JP"/>
        </w:rPr>
        <w:t>and</w:t>
      </w:r>
      <w:r w:rsidRPr="008D5127">
        <w:rPr>
          <w:rFonts w:ascii="Times New Roman" w:hAnsi="Times New Roman"/>
          <w:sz w:val="24"/>
          <w:szCs w:val="24"/>
          <w:lang w:eastAsia="ja-JP"/>
        </w:rPr>
        <w:t xml:space="preserve"> </w:t>
      </w:r>
      <w:r w:rsidR="005A5A29">
        <w:rPr>
          <w:rFonts w:ascii="Times New Roman" w:hAnsi="Times New Roman"/>
          <w:sz w:val="24"/>
          <w:szCs w:val="24"/>
        </w:rPr>
        <w:t>Methods</w:t>
      </w:r>
    </w:p>
    <w:p w14:paraId="66A66F0E" w14:textId="77777777" w:rsidR="00D83B8A" w:rsidRPr="008D5127" w:rsidRDefault="00D83B8A" w:rsidP="004E0596">
      <w:pPr>
        <w:pStyle w:val="para-first"/>
        <w:rPr>
          <w:sz w:val="20"/>
          <w:szCs w:val="20"/>
        </w:rPr>
      </w:pPr>
      <w:r w:rsidRPr="008D5127">
        <w:rPr>
          <w:sz w:val="20"/>
          <w:szCs w:val="20"/>
        </w:rPr>
        <w:t xml:space="preserve">The quick brown fox jumps over the lazy dog. The quick brown fox jumps over the lazy dog. The quick brown fox jumps over the lazy dog. The quick brown fox jumps over </w:t>
      </w:r>
      <w:r w:rsidRPr="008D5127">
        <w:rPr>
          <w:sz w:val="20"/>
          <w:szCs w:val="20"/>
        </w:rPr>
        <w:lastRenderedPageBreak/>
        <w:t xml:space="preserve">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14:paraId="19FF4C00" w14:textId="77777777" w:rsidR="00D83B8A" w:rsidRPr="008D5127" w:rsidRDefault="00D83B8A" w:rsidP="004E0596">
      <w:pPr>
        <w:pStyle w:val="para1"/>
        <w:rPr>
          <w:sz w:val="20"/>
          <w:szCs w:val="20"/>
        </w:rPr>
      </w:pPr>
      <w:r w:rsidRPr="008D5127">
        <w:rPr>
          <w:sz w:val="20"/>
          <w:szCs w:val="20"/>
        </w:rPr>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14:paraId="7213534B" w14:textId="06E93153" w:rsidR="00D83B8A" w:rsidRPr="008D5127" w:rsidRDefault="00EF5D71" w:rsidP="001A0125">
      <w:pPr>
        <w:pStyle w:val="Heading1"/>
        <w:rPr>
          <w:rFonts w:ascii="Times New Roman" w:hAnsi="Times New Roman"/>
          <w:sz w:val="24"/>
          <w:szCs w:val="24"/>
        </w:rPr>
      </w:pPr>
      <w:r w:rsidRPr="008D5127">
        <w:rPr>
          <w:rFonts w:ascii="Times New Roman" w:hAnsi="Times New Roman"/>
          <w:sz w:val="24"/>
          <w:szCs w:val="24"/>
        </w:rPr>
        <w:t>R</w:t>
      </w:r>
      <w:r w:rsidR="00D83B8A" w:rsidRPr="008D5127">
        <w:rPr>
          <w:rFonts w:ascii="Times New Roman" w:hAnsi="Times New Roman"/>
          <w:sz w:val="24"/>
          <w:szCs w:val="24"/>
        </w:rPr>
        <w:t>esults</w:t>
      </w:r>
      <w:r w:rsidR="005A3A30" w:rsidRPr="008D5127">
        <w:rPr>
          <w:rFonts w:ascii="Times New Roman" w:hAnsi="Times New Roman"/>
          <w:sz w:val="24"/>
          <w:szCs w:val="24"/>
        </w:rPr>
        <w:t xml:space="preserve"> and discussion</w:t>
      </w:r>
    </w:p>
    <w:p w14:paraId="6A6F6665" w14:textId="77777777" w:rsidR="00D83B8A" w:rsidRPr="008D5127" w:rsidRDefault="00D83B8A" w:rsidP="004E0596">
      <w:pPr>
        <w:pStyle w:val="para-first"/>
        <w:rPr>
          <w:sz w:val="20"/>
          <w:szCs w:val="20"/>
        </w:rPr>
      </w:pPr>
      <w:r w:rsidRPr="008D5127">
        <w:rPr>
          <w:sz w:val="20"/>
          <w:szCs w:val="20"/>
        </w:rPr>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14:paraId="4EB81E29" w14:textId="77777777" w:rsidR="00D83B8A" w:rsidRPr="008D5127" w:rsidRDefault="00D83B8A" w:rsidP="00A7074F">
      <w:pPr>
        <w:pStyle w:val="Heading2"/>
      </w:pPr>
      <w:r w:rsidRPr="008D5127">
        <w:t>Data Structure This is Heading 2 style this is heading 2 style</w:t>
      </w:r>
    </w:p>
    <w:p w14:paraId="0869F333" w14:textId="77777777" w:rsidR="00D83B8A" w:rsidRPr="008D5127" w:rsidRDefault="00D83B8A" w:rsidP="004E0596">
      <w:pPr>
        <w:pStyle w:val="para-first"/>
      </w:pPr>
      <w:r w:rsidRPr="008D5127">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w:t>
      </w:r>
      <w:r w:rsidRPr="008D5127">
        <w:t xml:space="preserve">jumps over the lazy dog. The quick brown fox jumps over the lazy dog. The quick brown fox jumps over the lazy dog. The quick brown fox jumps over the lazy dog. The quick brown fox jumps over the lazy dog. </w:t>
      </w:r>
    </w:p>
    <w:p w14:paraId="63A39902" w14:textId="77777777" w:rsidR="008A13D5" w:rsidRPr="008D5127" w:rsidRDefault="00D83B8A" w:rsidP="002D3B6B">
      <w:pPr>
        <w:pStyle w:val="Heading3"/>
      </w:pPr>
      <w:r w:rsidRPr="008D5127">
        <w:t>3.</w:t>
      </w:r>
      <w:r w:rsidR="002D5837" w:rsidRPr="008D5127">
        <w:t>1</w:t>
      </w:r>
      <w:r w:rsidRPr="008D5127">
        <w:t>.</w:t>
      </w:r>
      <w:r w:rsidR="00AB08E4" w:rsidRPr="008D5127">
        <w:t>1</w:t>
      </w:r>
      <w:r w:rsidRPr="008D5127">
        <w:t> </w:t>
      </w:r>
      <w:r w:rsidRPr="008D5127">
        <w:t>This is heading 3 style</w:t>
      </w:r>
    </w:p>
    <w:p w14:paraId="1631C562" w14:textId="77777777" w:rsidR="00D83B8A" w:rsidRPr="008D5127" w:rsidRDefault="00D83B8A" w:rsidP="009D0B6E">
      <w:pPr>
        <w:pStyle w:val="para-first"/>
        <w:rPr>
          <w:sz w:val="20"/>
          <w:szCs w:val="20"/>
        </w:rPr>
      </w:pPr>
      <w:r w:rsidRPr="008D5127">
        <w:rPr>
          <w:sz w:val="20"/>
          <w:szCs w:val="20"/>
        </w:rPr>
        <w:t xml:space="preserve">The quick brown fox jumps over the lazy dog. The quick brown fox jumps over the lazy dog. The quick brown fox jumps over the lazy dog. The quick brown fox jumps over the lazy dog. </w:t>
      </w:r>
    </w:p>
    <w:p w14:paraId="0E6E0A69" w14:textId="77777777" w:rsidR="00D83B8A" w:rsidRPr="008D5127" w:rsidRDefault="00D83B8A" w:rsidP="00341B9C">
      <w:pPr>
        <w:pStyle w:val="NumberedListfirst"/>
        <w:spacing w:before="240"/>
        <w:ind w:left="562" w:hanging="389"/>
        <w:rPr>
          <w:sz w:val="20"/>
        </w:rPr>
      </w:pPr>
      <w:r w:rsidRPr="008D5127">
        <w:rPr>
          <w:sz w:val="20"/>
        </w:rPr>
        <w:t>The quick brown fox jumps over the lazy dog. The quick brown fox jumps over the lazy dog.</w:t>
      </w:r>
    </w:p>
    <w:p w14:paraId="2E920E66" w14:textId="77777777" w:rsidR="00274D6E" w:rsidRPr="008D5127" w:rsidRDefault="00274D6E" w:rsidP="00274D6E">
      <w:pPr>
        <w:pStyle w:val="NumberedListfirst"/>
        <w:spacing w:before="60"/>
        <w:ind w:left="567" w:hanging="391"/>
        <w:rPr>
          <w:sz w:val="20"/>
        </w:rPr>
      </w:pPr>
      <w:r w:rsidRPr="008D5127">
        <w:rPr>
          <w:sz w:val="20"/>
        </w:rPr>
        <w:t>The quick brown fox jumps over the lazy dog. The quick brown fox jumps over the lazy dog.</w:t>
      </w:r>
    </w:p>
    <w:p w14:paraId="343F37FF" w14:textId="77777777" w:rsidR="002000FF" w:rsidRPr="008D5127" w:rsidRDefault="002000FF">
      <w:pPr>
        <w:pStyle w:val="NumberedList"/>
        <w:rPr>
          <w:sz w:val="20"/>
        </w:rPr>
      </w:pPr>
      <w:r w:rsidRPr="008D5127">
        <w:rPr>
          <w:sz w:val="20"/>
        </w:rPr>
        <w:t>The quick brown fox jumps over the lazy dog.</w:t>
      </w:r>
    </w:p>
    <w:p w14:paraId="7853FC69" w14:textId="77777777" w:rsidR="00D83B8A" w:rsidRPr="008D5127" w:rsidRDefault="00D83B8A">
      <w:pPr>
        <w:pStyle w:val="NumberedList"/>
        <w:rPr>
          <w:sz w:val="20"/>
        </w:rPr>
      </w:pPr>
      <w:r w:rsidRPr="008D5127">
        <w:rPr>
          <w:sz w:val="20"/>
        </w:rPr>
        <w:t>The quick brown fox jumps over the lazy dog. The quick brown fox jumps over the lazy dog.</w:t>
      </w:r>
    </w:p>
    <w:p w14:paraId="490752FD" w14:textId="77777777" w:rsidR="00D83B8A" w:rsidRPr="008D5127" w:rsidRDefault="00D83B8A">
      <w:pPr>
        <w:pStyle w:val="NumberedList"/>
        <w:rPr>
          <w:sz w:val="20"/>
        </w:rPr>
      </w:pPr>
      <w:r w:rsidRPr="008D5127">
        <w:rPr>
          <w:sz w:val="20"/>
        </w:rPr>
        <w:t>The quick brown fox jumps over the lazy dog. The quick brown fox jumps over the lazy dog.</w:t>
      </w:r>
    </w:p>
    <w:p w14:paraId="39077DB7" w14:textId="77777777" w:rsidR="00D83B8A" w:rsidRPr="008D5127" w:rsidRDefault="00D83B8A" w:rsidP="00341B9C">
      <w:pPr>
        <w:pStyle w:val="NumberedListlast"/>
        <w:spacing w:after="240"/>
        <w:ind w:left="562" w:hanging="389"/>
        <w:rPr>
          <w:sz w:val="20"/>
        </w:rPr>
      </w:pPr>
      <w:r w:rsidRPr="008D5127">
        <w:rPr>
          <w:sz w:val="20"/>
        </w:rPr>
        <w:t>The quick brown fox jumps over the lazy dog. The quick brown fox jumps over the lazy dog.</w:t>
      </w:r>
    </w:p>
    <w:p w14:paraId="6F6EAC18" w14:textId="77777777" w:rsidR="00D83B8A" w:rsidRPr="008D5127" w:rsidRDefault="00D83B8A">
      <w:pPr>
        <w:pStyle w:val="ParaNoInd"/>
        <w:rPr>
          <w:sz w:val="20"/>
        </w:rPr>
      </w:pPr>
      <w:r w:rsidRPr="008D5127">
        <w:rPr>
          <w:sz w:val="20"/>
        </w:rPr>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14:paraId="03CD1407" w14:textId="77777777" w:rsidR="00D83B8A" w:rsidRPr="008D5127" w:rsidRDefault="00D83B8A" w:rsidP="00341B9C">
      <w:pPr>
        <w:pStyle w:val="BulletedListfirst"/>
        <w:spacing w:before="240"/>
        <w:ind w:left="375" w:hanging="202"/>
        <w:rPr>
          <w:sz w:val="20"/>
        </w:rPr>
      </w:pPr>
      <w:r w:rsidRPr="008D5127">
        <w:rPr>
          <w:sz w:val="20"/>
        </w:rPr>
        <w:t>The quick brown fox jumps over the lazy dog. The quick brown fox jumps over the lazy dog.</w:t>
      </w:r>
    </w:p>
    <w:p w14:paraId="6D85F508" w14:textId="77777777" w:rsidR="00D83B8A" w:rsidRPr="008D5127" w:rsidRDefault="00D83B8A">
      <w:pPr>
        <w:pStyle w:val="BulletedList"/>
        <w:rPr>
          <w:sz w:val="20"/>
        </w:rPr>
      </w:pPr>
      <w:r w:rsidRPr="008D5127">
        <w:rPr>
          <w:sz w:val="20"/>
        </w:rPr>
        <w:t>The quick brown fox jumps over the lazy dog. The quick brown fox jumps over the lazy dog.</w:t>
      </w:r>
    </w:p>
    <w:p w14:paraId="47161F5A" w14:textId="77777777" w:rsidR="00D83B8A" w:rsidRPr="008D5127" w:rsidRDefault="00D83B8A">
      <w:pPr>
        <w:pStyle w:val="BulletedList"/>
        <w:rPr>
          <w:sz w:val="20"/>
        </w:rPr>
      </w:pPr>
      <w:r w:rsidRPr="008D5127">
        <w:rPr>
          <w:sz w:val="20"/>
        </w:rPr>
        <w:t>The quick brown fox jumps over the lazy dog. The quick brown fox jumps over the lazy dog.</w:t>
      </w:r>
    </w:p>
    <w:p w14:paraId="36BDABD1" w14:textId="77777777" w:rsidR="00D83B8A" w:rsidRPr="008D5127" w:rsidRDefault="00D83B8A">
      <w:pPr>
        <w:pStyle w:val="BulletedList"/>
        <w:rPr>
          <w:sz w:val="20"/>
        </w:rPr>
      </w:pPr>
      <w:r w:rsidRPr="008D5127">
        <w:rPr>
          <w:sz w:val="20"/>
        </w:rPr>
        <w:t>The quick brown fox jumps over the lazy dog. The quick brown fox jumps over the lazy dog.</w:t>
      </w:r>
    </w:p>
    <w:p w14:paraId="25754EE3" w14:textId="77777777" w:rsidR="00D83B8A" w:rsidRPr="008D5127" w:rsidRDefault="00D83B8A" w:rsidP="00341B9C">
      <w:pPr>
        <w:pStyle w:val="BulletedListlast"/>
        <w:spacing w:after="240"/>
        <w:ind w:left="375" w:hanging="202"/>
        <w:rPr>
          <w:sz w:val="20"/>
        </w:rPr>
      </w:pPr>
      <w:r w:rsidRPr="008D5127">
        <w:rPr>
          <w:sz w:val="20"/>
        </w:rPr>
        <w:t>The quick brown fox jumps over the lazy dog. The quick brown fox jumps over the lazy dog.</w:t>
      </w:r>
    </w:p>
    <w:p w14:paraId="20602BC4" w14:textId="77777777" w:rsidR="00D83B8A" w:rsidRPr="008D5127" w:rsidRDefault="00D83B8A">
      <w:pPr>
        <w:pStyle w:val="ParaNoInd"/>
        <w:rPr>
          <w:sz w:val="20"/>
        </w:rPr>
      </w:pPr>
      <w:r w:rsidRPr="008D5127">
        <w:rPr>
          <w:sz w:val="20"/>
        </w:rPr>
        <w:t xml:space="preserve">The quick brown fox jumps over the lazy dog. The quick brown fox jumps over the lazy dog. The quick brown fox jumps over the lazy dog. </w:t>
      </w:r>
    </w:p>
    <w:p w14:paraId="247BB4C1" w14:textId="77777777" w:rsidR="00D83B8A" w:rsidRPr="008D5127" w:rsidRDefault="00D83B8A" w:rsidP="00A7074F">
      <w:pPr>
        <w:pStyle w:val="Heading2"/>
        <w:rPr>
          <w:sz w:val="20"/>
          <w:szCs w:val="20"/>
        </w:rPr>
      </w:pPr>
      <w:r w:rsidRPr="008D5127">
        <w:rPr>
          <w:sz w:val="20"/>
          <w:szCs w:val="20"/>
        </w:rPr>
        <w:t>Unnumbered list style</w:t>
      </w:r>
    </w:p>
    <w:p w14:paraId="38D20C95" w14:textId="77777777" w:rsidR="00D83B8A" w:rsidRPr="008D5127" w:rsidRDefault="00D83B8A">
      <w:pPr>
        <w:pStyle w:val="ParaNoInd"/>
        <w:rPr>
          <w:sz w:val="20"/>
        </w:rPr>
      </w:pPr>
      <w:r w:rsidRPr="008D5127">
        <w:rPr>
          <w:sz w:val="20"/>
        </w:rPr>
        <w:lastRenderedPageBreak/>
        <w:t xml:space="preserve">The quick brown fox jumps over the lazy dog. The quick brown fox jumps over the lazy dog. The quick brown fox jumps over the lazy dog. </w:t>
      </w:r>
    </w:p>
    <w:p w14:paraId="6D397A01" w14:textId="77777777" w:rsidR="00D83B8A" w:rsidRPr="008D5127" w:rsidRDefault="00D83B8A" w:rsidP="00341B9C">
      <w:pPr>
        <w:pStyle w:val="UnnumberedListfirst"/>
        <w:spacing w:before="240"/>
        <w:ind w:left="403" w:hanging="403"/>
        <w:rPr>
          <w:sz w:val="20"/>
        </w:rPr>
      </w:pPr>
      <w:r w:rsidRPr="008D5127">
        <w:rPr>
          <w:sz w:val="20"/>
        </w:rPr>
        <w:t>The quick brown fox jumps over the lazy dog. The quick brown fox jumps over the lazy dog.</w:t>
      </w:r>
    </w:p>
    <w:p w14:paraId="510A7C50" w14:textId="77777777" w:rsidR="00D83B8A" w:rsidRPr="008D5127" w:rsidRDefault="00D83B8A">
      <w:pPr>
        <w:pStyle w:val="UnnumberedList"/>
        <w:rPr>
          <w:sz w:val="20"/>
        </w:rPr>
      </w:pPr>
      <w:r w:rsidRPr="008D5127">
        <w:rPr>
          <w:sz w:val="20"/>
        </w:rPr>
        <w:t>The quick brown fox jumps over the lazy dog. The quick brown fox jumps over the lazy dog.</w:t>
      </w:r>
    </w:p>
    <w:p w14:paraId="1A4FDDF5" w14:textId="77777777" w:rsidR="00D83B8A" w:rsidRPr="008D5127" w:rsidRDefault="00D83B8A">
      <w:pPr>
        <w:pStyle w:val="UnnumberedList"/>
        <w:rPr>
          <w:sz w:val="20"/>
        </w:rPr>
      </w:pPr>
      <w:r w:rsidRPr="008D5127">
        <w:rPr>
          <w:sz w:val="20"/>
        </w:rPr>
        <w:t>The quick brown fox jumps over the lazy dog. The quick brown fox jumps over the lazy dog.</w:t>
      </w:r>
    </w:p>
    <w:p w14:paraId="0502D221" w14:textId="77777777" w:rsidR="00D83B8A" w:rsidRPr="008D5127" w:rsidRDefault="00D83B8A">
      <w:pPr>
        <w:pStyle w:val="UnnumberedList"/>
        <w:rPr>
          <w:sz w:val="20"/>
        </w:rPr>
      </w:pPr>
      <w:r w:rsidRPr="008D5127">
        <w:rPr>
          <w:sz w:val="20"/>
        </w:rPr>
        <w:t>The quick brown fox jumps over the lazy dog. The quick brown fox jumps over the lazy dog.</w:t>
      </w:r>
    </w:p>
    <w:p w14:paraId="5843F276" w14:textId="77777777" w:rsidR="00D83B8A" w:rsidRPr="008D5127" w:rsidRDefault="00D83B8A" w:rsidP="00341B9C">
      <w:pPr>
        <w:pStyle w:val="UnnumberedListlast"/>
        <w:spacing w:after="240"/>
        <w:ind w:left="403" w:hanging="403"/>
        <w:rPr>
          <w:sz w:val="20"/>
        </w:rPr>
      </w:pPr>
      <w:r w:rsidRPr="008D5127">
        <w:rPr>
          <w:sz w:val="20"/>
        </w:rPr>
        <w:t>The quick brown fox jumps over the lazy dog. The quick brown fox jumps over the lazy dog.</w:t>
      </w:r>
    </w:p>
    <w:p w14:paraId="41B974BB" w14:textId="77777777" w:rsidR="00D83B8A" w:rsidRPr="008D5127" w:rsidRDefault="00D83B8A">
      <w:pPr>
        <w:pStyle w:val="EquationDisplay"/>
        <w:spacing w:before="140" w:after="140"/>
        <w:rPr>
          <w:sz w:val="20"/>
        </w:rPr>
      </w:pPr>
      <w:r w:rsidRPr="008D5127">
        <w:rPr>
          <w:sz w:val="20"/>
        </w:rPr>
        <w:tab/>
      </w:r>
      <w:r w:rsidRPr="008D5127">
        <w:rPr>
          <w:position w:val="-24"/>
          <w:sz w:val="20"/>
        </w:rPr>
        <w:object w:dxaOrig="1380" w:dyaOrig="560" w14:anchorId="60C68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7.75pt" o:ole="">
            <v:imagedata r:id="rId13" o:title=""/>
          </v:shape>
          <o:OLEObject Type="Embed" ProgID="Equation.DSMT4" ShapeID="_x0000_i1025" DrawAspect="Content" ObjectID="_1839412540" r:id="rId14"/>
        </w:object>
      </w:r>
      <w:r w:rsidRPr="008D5127">
        <w:rPr>
          <w:sz w:val="20"/>
        </w:rPr>
        <w:tab/>
        <w:t>(1)</w:t>
      </w:r>
    </w:p>
    <w:p w14:paraId="02BFF7F0" w14:textId="77777777" w:rsidR="00D83B8A" w:rsidRPr="008D5127" w:rsidRDefault="00D83B8A">
      <w:pPr>
        <w:pStyle w:val="ParaNoInd"/>
        <w:rPr>
          <w:sz w:val="20"/>
        </w:rPr>
      </w:pPr>
      <w:r w:rsidRPr="008D5127">
        <w:rPr>
          <w:sz w:val="20"/>
        </w:rPr>
        <w:t>The quick brown fox jumps over the lazy dog. The quick brown fox jumps over the lazy dog. The quick brown fox jumps over the lazy dog</w:t>
      </w:r>
      <w:r w:rsidR="00887143" w:rsidRPr="008D5127">
        <w:rPr>
          <w:sz w:val="20"/>
        </w:rPr>
        <w:t xml:space="preserve">. </w:t>
      </w:r>
      <w:r w:rsidRPr="008D5127">
        <w:rPr>
          <w:sz w:val="20"/>
        </w:rPr>
        <w:t>The quick brown fox jumps over the lazy dog. The quick brown fox jumps over the lazy dog. The quick brown fox jumps over the lazy dog.</w:t>
      </w:r>
    </w:p>
    <w:p w14:paraId="1997690A" w14:textId="0179062E" w:rsidR="00D83B8A" w:rsidRPr="008D5127" w:rsidRDefault="001629A4" w:rsidP="00341B9C">
      <w:pPr>
        <w:pStyle w:val="FigureCaption"/>
        <w:spacing w:after="360"/>
        <w:rPr>
          <w:sz w:val="20"/>
        </w:rPr>
      </w:pPr>
      <w:r w:rsidRPr="008D5127">
        <w:rPr>
          <w:b/>
          <w:bCs/>
          <w:noProof/>
          <w:sz w:val="20"/>
        </w:rPr>
        <mc:AlternateContent>
          <mc:Choice Requires="wps">
            <w:drawing>
              <wp:anchor distT="0" distB="0" distL="114300" distR="114300" simplePos="0" relativeHeight="251657728" behindDoc="0" locked="0" layoutInCell="1" allowOverlap="0" wp14:anchorId="3A941F4E" wp14:editId="5F81B559">
                <wp:simplePos x="0" y="0"/>
                <wp:positionH relativeFrom="column">
                  <wp:posOffset>30480</wp:posOffset>
                </wp:positionH>
                <wp:positionV relativeFrom="margin">
                  <wp:posOffset>59055</wp:posOffset>
                </wp:positionV>
                <wp:extent cx="2906395" cy="1949450"/>
                <wp:effectExtent l="10795" t="5715" r="6985" b="698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19494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8C3193" w14:textId="77777777" w:rsidR="00DD38F7" w:rsidRDefault="00DD38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41F4E" id="_x0000_t202" coordsize="21600,21600" o:spt="202" path="m,l,21600r21600,l21600,xe">
                <v:stroke joinstyle="miter"/>
                <v:path gradientshapeok="t" o:connecttype="rect"/>
              </v:shapetype>
              <v:shape id="Text Box 2" o:spid="_x0000_s1026" type="#_x0000_t202" style="position:absolute;left:0;text-align:left;margin-left:2.4pt;margin-top:4.65pt;width:228.85pt;height:1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" o:allowoverlap="f" filled="f" strokeweight=".25pt">
                <v:textbox inset="0,0,0,0">
                  <w:txbxContent>
                    <w:p w14:paraId="188C3193" w14:textId="77777777" w:rsidR="00DD38F7" w:rsidRDefault="00DD38F7"/>
                  </w:txbxContent>
                </v:textbox>
                <w10:wrap type="topAndBottom" anchory="margin"/>
              </v:shape>
            </w:pict>
          </mc:Fallback>
        </mc:AlternateContent>
      </w:r>
      <w:r w:rsidR="00D83B8A" w:rsidRPr="008D5127">
        <w:rPr>
          <w:b/>
          <w:bCs/>
          <w:sz w:val="20"/>
        </w:rPr>
        <w:t>Fig. 1</w:t>
      </w:r>
      <w:r w:rsidR="008F225E" w:rsidRPr="008D5127">
        <w:rPr>
          <w:b/>
          <w:bCs/>
          <w:sz w:val="20"/>
          <w:lang w:val="mn-MN" w:eastAsia="ja-JP"/>
        </w:rPr>
        <w:t xml:space="preserve">. </w:t>
      </w:r>
      <w:r w:rsidR="00D83B8A" w:rsidRPr="008D5127">
        <w:rPr>
          <w:bCs/>
          <w:sz w:val="20"/>
        </w:rPr>
        <w:t xml:space="preserve">Relation between τ and </w:t>
      </w:r>
      <w:r w:rsidR="00D83B8A" w:rsidRPr="008D5127">
        <w:rPr>
          <w:bCs/>
          <w:i/>
          <w:iCs/>
          <w:sz w:val="20"/>
        </w:rPr>
        <w:t>t</w:t>
      </w:r>
      <w:r w:rsidR="00D83B8A" w:rsidRPr="008D5127">
        <w:rPr>
          <w:bCs/>
          <w:sz w:val="20"/>
        </w:rPr>
        <w:t>.</w:t>
      </w:r>
      <w:r w:rsidR="00D83B8A" w:rsidRPr="008D5127">
        <w:rPr>
          <w:sz w:val="20"/>
        </w:rPr>
        <w:t xml:space="preserve"> This example has only two continuous Steppers, S</w:t>
      </w:r>
      <w:r w:rsidR="00D83B8A" w:rsidRPr="008D5127">
        <w:rPr>
          <w:sz w:val="20"/>
          <w:vertAlign w:val="subscript"/>
        </w:rPr>
        <w:t>1</w:t>
      </w:r>
      <w:r w:rsidR="00D83B8A" w:rsidRPr="008D5127">
        <w:rPr>
          <w:sz w:val="20"/>
        </w:rPr>
        <w:t xml:space="preserve"> and S</w:t>
      </w:r>
      <w:r w:rsidR="00D83B8A" w:rsidRPr="008D5127">
        <w:rPr>
          <w:sz w:val="20"/>
          <w:vertAlign w:val="subscript"/>
        </w:rPr>
        <w:t>2</w:t>
      </w:r>
      <w:r w:rsidR="00D83B8A" w:rsidRPr="008D5127">
        <w:rPr>
          <w:sz w:val="20"/>
        </w:rPr>
        <w:t>.</w:t>
      </w:r>
    </w:p>
    <w:p w14:paraId="60A5569C" w14:textId="77777777" w:rsidR="0001213C" w:rsidRPr="008D5127" w:rsidRDefault="00D83B8A" w:rsidP="0001213C">
      <w:pPr>
        <w:pStyle w:val="ParaNoInd"/>
        <w:rPr>
          <w:sz w:val="20"/>
        </w:rPr>
      </w:pPr>
      <w:r w:rsidRPr="008D5127">
        <w:rPr>
          <w:sz w:val="20"/>
        </w:rPr>
        <w:t>The quick brown fox jumps over the lazy dog.</w:t>
      </w:r>
      <w:r w:rsidR="001A5509" w:rsidRPr="008D5127">
        <w:rPr>
          <w:sz w:val="20"/>
        </w:rPr>
        <w:t xml:space="preserve"> The quick brown fox jumps over the lazy dog. The quick brown fox jumps over the lazy dog. The quick brown fox jumps over the lazy dog. The quick brown fox jumps over the lazy dog. The quick brown fox jumps over the lazy dog. The quick brown fox jumps over the lazy dog.</w:t>
      </w:r>
      <w:r w:rsidRPr="008D5127">
        <w:rPr>
          <w:sz w:val="20"/>
        </w:rPr>
        <w:t xml:space="preserve"> The quick brown fox jumps over the lazy dog. The quick brown fox jumps over the lazy dog. The quick brown fox jumps over the lazy dog.</w:t>
      </w:r>
      <w:r w:rsidR="0001213C" w:rsidRPr="008D5127">
        <w:rPr>
          <w:sz w:val="20"/>
        </w:rPr>
        <w:t xml:space="preserve"> 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41F8956F" w14:textId="77777777" w:rsidR="00CD1067" w:rsidRPr="008D5127" w:rsidRDefault="00CD1067" w:rsidP="00CD1067">
      <w:pPr>
        <w:pStyle w:val="ParaNoInd"/>
        <w:rPr>
          <w:sz w:val="20"/>
          <w:lang w:val="mn-MN"/>
        </w:rPr>
      </w:pPr>
      <w:r w:rsidRPr="008D5127">
        <w:rPr>
          <w:sz w:val="20"/>
        </w:rPr>
        <w:t xml:space="preserve">The quick brown fox jumps over the lazy dog. The quick brown fox jumps over the lazy dog. The quick brown fox jumps over the lazy dog. The quick brown fox jumps over </w:t>
      </w:r>
      <w:r w:rsidRPr="008D5127">
        <w:rPr>
          <w:sz w:val="20"/>
        </w:rPr>
        <w:t>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78899957" w14:textId="77777777" w:rsidR="00EF02FD" w:rsidRPr="008D5127" w:rsidRDefault="00EF02FD" w:rsidP="00CD1067">
      <w:pPr>
        <w:pStyle w:val="ParaNoInd"/>
        <w:rPr>
          <w:sz w:val="20"/>
          <w:lang w:val="mn-MN"/>
        </w:rPr>
      </w:pPr>
    </w:p>
    <w:p w14:paraId="0D1302F4" w14:textId="77777777" w:rsidR="00EF02FD" w:rsidRPr="008D5127" w:rsidRDefault="00EF02FD" w:rsidP="00CD1067">
      <w:pPr>
        <w:pStyle w:val="ParaNoInd"/>
        <w:rPr>
          <w:sz w:val="20"/>
          <w:lang w:val="mn-MN"/>
        </w:rPr>
      </w:pPr>
    </w:p>
    <w:p w14:paraId="2D65060F" w14:textId="0A45A0C7" w:rsidR="00EF02FD" w:rsidRPr="008D5127" w:rsidRDefault="00EF02FD" w:rsidP="00EF02FD">
      <w:pPr>
        <w:pStyle w:val="Heading1"/>
        <w:ind w:left="357" w:hanging="357"/>
        <w:rPr>
          <w:rFonts w:ascii="Times New Roman" w:hAnsi="Times New Roman"/>
          <w:sz w:val="24"/>
          <w:szCs w:val="24"/>
        </w:rPr>
      </w:pPr>
      <w:r w:rsidRPr="008D5127">
        <w:rPr>
          <w:rFonts w:ascii="Times New Roman" w:hAnsi="Times New Roman"/>
          <w:sz w:val="24"/>
          <w:szCs w:val="24"/>
        </w:rPr>
        <w:t>Conclusions</w:t>
      </w:r>
    </w:p>
    <w:p w14:paraId="17A648DD" w14:textId="77777777" w:rsidR="00CD1067" w:rsidRPr="008D5127" w:rsidRDefault="00CD1067" w:rsidP="00CD1067">
      <w:pPr>
        <w:pStyle w:val="ParaNoInd"/>
        <w:rPr>
          <w:sz w:val="20"/>
        </w:rPr>
      </w:pPr>
      <w:r w:rsidRPr="008D5127">
        <w:rPr>
          <w:sz w:val="20"/>
        </w:rPr>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614610D6" w14:textId="1731DE66" w:rsidR="00D83B8A" w:rsidRPr="008D5127" w:rsidRDefault="00D83B8A" w:rsidP="00E45603">
      <w:pPr>
        <w:pStyle w:val="Tablecaption"/>
        <w:spacing w:before="360"/>
        <w:jc w:val="right"/>
        <w:rPr>
          <w:sz w:val="20"/>
        </w:rPr>
      </w:pPr>
      <w:r w:rsidRPr="008D5127">
        <w:rPr>
          <w:b/>
          <w:bCs/>
          <w:sz w:val="20"/>
        </w:rPr>
        <w:t xml:space="preserve">Table </w:t>
      </w:r>
      <w:r w:rsidR="00452614" w:rsidRPr="008D5127">
        <w:rPr>
          <w:b/>
          <w:bCs/>
          <w:sz w:val="20"/>
        </w:rPr>
        <w:t>1</w:t>
      </w:r>
      <w:r w:rsidRPr="008D5127">
        <w:rPr>
          <w:b/>
          <w:bCs/>
          <w:sz w:val="20"/>
        </w:rPr>
        <w:t>.</w:t>
      </w:r>
      <w:r w:rsidR="00F76ECA" w:rsidRPr="008D5127">
        <w:rPr>
          <w:b/>
          <w:bCs/>
          <w:sz w:val="20"/>
          <w:lang w:val="mn-MN"/>
        </w:rPr>
        <w:t xml:space="preserve"> </w:t>
      </w:r>
      <w:r w:rsidRPr="008D5127">
        <w:rPr>
          <w:sz w:val="20"/>
        </w:rPr>
        <w:t>Benchmark results of the cascade oscillators model</w:t>
      </w:r>
    </w:p>
    <w:tbl>
      <w:tblPr>
        <w:tblW w:w="0" w:type="auto"/>
        <w:tblCellMar>
          <w:left w:w="0" w:type="dxa"/>
          <w:right w:w="0" w:type="dxa"/>
        </w:tblCellMar>
        <w:tblLook w:val="0000" w:firstRow="0" w:lastRow="0" w:firstColumn="0" w:lastColumn="0" w:noHBand="0" w:noVBand="0"/>
      </w:tblPr>
      <w:tblGrid>
        <w:gridCol w:w="633"/>
        <w:gridCol w:w="1687"/>
        <w:gridCol w:w="780"/>
        <w:gridCol w:w="1113"/>
        <w:gridCol w:w="489"/>
      </w:tblGrid>
      <w:tr w:rsidR="00D83B8A" w:rsidRPr="008D5127" w14:paraId="41DD0BDD" w14:textId="77777777">
        <w:tc>
          <w:tcPr>
            <w:tcW w:w="740" w:type="dxa"/>
            <w:tcBorders>
              <w:top w:val="single" w:sz="4" w:space="0" w:color="auto"/>
              <w:bottom w:val="single" w:sz="4" w:space="0" w:color="auto"/>
            </w:tcBorders>
          </w:tcPr>
          <w:p w14:paraId="5800D7AE" w14:textId="77777777" w:rsidR="00D83B8A" w:rsidRPr="008D5127" w:rsidRDefault="00D83B8A">
            <w:pPr>
              <w:pStyle w:val="TableColumnhead"/>
              <w:rPr>
                <w:sz w:val="20"/>
              </w:rPr>
            </w:pPr>
            <w:r w:rsidRPr="008D5127">
              <w:rPr>
                <w:sz w:val="20"/>
              </w:rPr>
              <w:t>|S|</w:t>
            </w:r>
          </w:p>
        </w:tc>
        <w:tc>
          <w:tcPr>
            <w:tcW w:w="1704" w:type="dxa"/>
            <w:tcBorders>
              <w:top w:val="single" w:sz="4" w:space="0" w:color="auto"/>
              <w:bottom w:val="single" w:sz="4" w:space="0" w:color="auto"/>
            </w:tcBorders>
          </w:tcPr>
          <w:p w14:paraId="335F044E" w14:textId="77777777" w:rsidR="00D83B8A" w:rsidRPr="008D5127" w:rsidRDefault="00D83B8A">
            <w:pPr>
              <w:pStyle w:val="TableColumnhead"/>
              <w:rPr>
                <w:sz w:val="20"/>
              </w:rPr>
            </w:pPr>
            <w:r w:rsidRPr="008D5127">
              <w:rPr>
                <w:sz w:val="20"/>
              </w:rPr>
              <w:t>Predicted cost</w:t>
            </w:r>
          </w:p>
        </w:tc>
        <w:tc>
          <w:tcPr>
            <w:tcW w:w="816" w:type="dxa"/>
            <w:tcBorders>
              <w:top w:val="single" w:sz="4" w:space="0" w:color="auto"/>
              <w:bottom w:val="single" w:sz="4" w:space="0" w:color="auto"/>
            </w:tcBorders>
          </w:tcPr>
          <w:p w14:paraId="5F34F2DC" w14:textId="77777777" w:rsidR="00D83B8A" w:rsidRPr="008D5127" w:rsidRDefault="00D83B8A">
            <w:pPr>
              <w:pStyle w:val="TableColumnhead"/>
              <w:rPr>
                <w:sz w:val="20"/>
              </w:rPr>
            </w:pPr>
            <w:r w:rsidRPr="008D5127">
              <w:rPr>
                <w:sz w:val="20"/>
              </w:rPr>
              <w:t>Timing</w:t>
            </w:r>
          </w:p>
        </w:tc>
        <w:tc>
          <w:tcPr>
            <w:tcW w:w="1200" w:type="dxa"/>
            <w:tcBorders>
              <w:top w:val="single" w:sz="4" w:space="0" w:color="auto"/>
              <w:bottom w:val="single" w:sz="4" w:space="0" w:color="auto"/>
            </w:tcBorders>
          </w:tcPr>
          <w:p w14:paraId="0D55C98D" w14:textId="77777777" w:rsidR="00D83B8A" w:rsidRPr="008D5127" w:rsidRDefault="00D83B8A">
            <w:pPr>
              <w:pStyle w:val="TableColumnhead"/>
              <w:rPr>
                <w:sz w:val="20"/>
              </w:rPr>
            </w:pPr>
            <w:r w:rsidRPr="008D5127">
              <w:rPr>
                <w:sz w:val="20"/>
              </w:rPr>
              <w:t>Predicted speed</w:t>
            </w:r>
          </w:p>
        </w:tc>
        <w:tc>
          <w:tcPr>
            <w:tcW w:w="416" w:type="dxa"/>
            <w:tcBorders>
              <w:top w:val="single" w:sz="4" w:space="0" w:color="auto"/>
              <w:bottom w:val="single" w:sz="4" w:space="0" w:color="auto"/>
            </w:tcBorders>
          </w:tcPr>
          <w:p w14:paraId="2F21E1B8" w14:textId="77777777" w:rsidR="00D83B8A" w:rsidRPr="008D5127" w:rsidRDefault="00D83B8A">
            <w:pPr>
              <w:pStyle w:val="TableColumnhead"/>
              <w:rPr>
                <w:sz w:val="20"/>
              </w:rPr>
            </w:pPr>
            <w:r w:rsidRPr="008D5127">
              <w:rPr>
                <w:sz w:val="20"/>
              </w:rPr>
              <w:t>Speed</w:t>
            </w:r>
          </w:p>
        </w:tc>
      </w:tr>
      <w:tr w:rsidR="00D83B8A" w:rsidRPr="008D5127" w14:paraId="0DF28CDD" w14:textId="77777777">
        <w:tc>
          <w:tcPr>
            <w:tcW w:w="740" w:type="dxa"/>
            <w:tcBorders>
              <w:top w:val="single" w:sz="4" w:space="0" w:color="auto"/>
            </w:tcBorders>
          </w:tcPr>
          <w:p w14:paraId="581CE3B7" w14:textId="77777777" w:rsidR="00D83B8A" w:rsidRPr="008D5127" w:rsidRDefault="00D83B8A">
            <w:pPr>
              <w:pStyle w:val="Tablebodyfirst"/>
              <w:rPr>
                <w:sz w:val="20"/>
              </w:rPr>
            </w:pPr>
            <w:r w:rsidRPr="008D5127">
              <w:rPr>
                <w:sz w:val="20"/>
              </w:rPr>
              <w:t xml:space="preserve">  1</w:t>
            </w:r>
          </w:p>
        </w:tc>
        <w:tc>
          <w:tcPr>
            <w:tcW w:w="1704" w:type="dxa"/>
            <w:tcBorders>
              <w:top w:val="single" w:sz="4" w:space="0" w:color="auto"/>
            </w:tcBorders>
          </w:tcPr>
          <w:p w14:paraId="6758D9CA" w14:textId="77777777" w:rsidR="00D83B8A" w:rsidRPr="008D5127" w:rsidRDefault="00D83B8A">
            <w:pPr>
              <w:pStyle w:val="Tablebodyfirst"/>
              <w:rPr>
                <w:sz w:val="20"/>
              </w:rPr>
            </w:pPr>
            <w:r w:rsidRPr="008D5127">
              <w:rPr>
                <w:sz w:val="20"/>
              </w:rPr>
              <w:t>S219.20(100%)</w:t>
            </w:r>
          </w:p>
        </w:tc>
        <w:tc>
          <w:tcPr>
            <w:tcW w:w="816" w:type="dxa"/>
            <w:tcBorders>
              <w:top w:val="single" w:sz="4" w:space="0" w:color="auto"/>
            </w:tcBorders>
          </w:tcPr>
          <w:p w14:paraId="56A81351" w14:textId="77777777" w:rsidR="00D83B8A" w:rsidRPr="008D5127" w:rsidRDefault="00D83B8A">
            <w:pPr>
              <w:pStyle w:val="Tablebodyfirst"/>
              <w:rPr>
                <w:sz w:val="20"/>
              </w:rPr>
            </w:pPr>
            <w:r w:rsidRPr="008D5127">
              <w:rPr>
                <w:sz w:val="20"/>
              </w:rPr>
              <w:t>68m43s</w:t>
            </w:r>
          </w:p>
        </w:tc>
        <w:tc>
          <w:tcPr>
            <w:tcW w:w="1200" w:type="dxa"/>
            <w:tcBorders>
              <w:top w:val="single" w:sz="4" w:space="0" w:color="auto"/>
            </w:tcBorders>
          </w:tcPr>
          <w:p w14:paraId="08F9EAB6" w14:textId="77777777" w:rsidR="00D83B8A" w:rsidRPr="008D5127" w:rsidRDefault="00D83B8A">
            <w:pPr>
              <w:pStyle w:val="Tablebodyfirst"/>
              <w:rPr>
                <w:sz w:val="20"/>
              </w:rPr>
            </w:pPr>
            <w:r w:rsidRPr="008D5127">
              <w:rPr>
                <w:sz w:val="20"/>
              </w:rPr>
              <w:t>1.00</w:t>
            </w:r>
          </w:p>
        </w:tc>
        <w:tc>
          <w:tcPr>
            <w:tcW w:w="416" w:type="dxa"/>
            <w:tcBorders>
              <w:top w:val="single" w:sz="4" w:space="0" w:color="auto"/>
            </w:tcBorders>
          </w:tcPr>
          <w:p w14:paraId="76AE0B40" w14:textId="77777777" w:rsidR="00D83B8A" w:rsidRPr="008D5127" w:rsidRDefault="00D83B8A">
            <w:pPr>
              <w:pStyle w:val="Tablebodyfirst"/>
              <w:rPr>
                <w:sz w:val="20"/>
              </w:rPr>
            </w:pPr>
            <w:r w:rsidRPr="008D5127">
              <w:rPr>
                <w:sz w:val="20"/>
              </w:rPr>
              <w:t>1.00</w:t>
            </w:r>
          </w:p>
        </w:tc>
      </w:tr>
      <w:tr w:rsidR="00D83B8A" w:rsidRPr="008D5127" w14:paraId="7B0C28B5" w14:textId="77777777">
        <w:tc>
          <w:tcPr>
            <w:tcW w:w="740" w:type="dxa"/>
          </w:tcPr>
          <w:p w14:paraId="2D12C271" w14:textId="77777777" w:rsidR="00D83B8A" w:rsidRPr="008D5127" w:rsidRDefault="00D83B8A">
            <w:pPr>
              <w:pStyle w:val="Tablebody"/>
              <w:rPr>
                <w:sz w:val="20"/>
              </w:rPr>
            </w:pPr>
            <w:r w:rsidRPr="008D5127">
              <w:rPr>
                <w:sz w:val="20"/>
              </w:rPr>
              <w:t xml:space="preserve">  2</w:t>
            </w:r>
          </w:p>
        </w:tc>
        <w:tc>
          <w:tcPr>
            <w:tcW w:w="1704" w:type="dxa"/>
          </w:tcPr>
          <w:p w14:paraId="43BA3FD1" w14:textId="77777777" w:rsidR="00D83B8A" w:rsidRPr="008D5127" w:rsidRDefault="00D83B8A">
            <w:pPr>
              <w:pStyle w:val="Tablebody"/>
              <w:rPr>
                <w:sz w:val="20"/>
              </w:rPr>
            </w:pPr>
            <w:r w:rsidRPr="008D5127">
              <w:rPr>
                <w:sz w:val="20"/>
              </w:rPr>
              <w:t>2</w:t>
            </w:r>
            <w:r w:rsidRPr="008D5127">
              <w:rPr>
                <w:sz w:val="20"/>
                <w:vertAlign w:val="superscript"/>
              </w:rPr>
              <w:t>9</w:t>
            </w:r>
            <w:r w:rsidRPr="008D5127">
              <w:rPr>
                <w:sz w:val="20"/>
              </w:rPr>
              <w:t>.10+2</w:t>
            </w:r>
            <w:r w:rsidRPr="008D5127">
              <w:rPr>
                <w:sz w:val="20"/>
                <w:vertAlign w:val="superscript"/>
              </w:rPr>
              <w:t>19</w:t>
            </w:r>
            <w:r w:rsidRPr="008D5127">
              <w:rPr>
                <w:sz w:val="20"/>
              </w:rPr>
              <w:t>.10(~50%)</w:t>
            </w:r>
          </w:p>
        </w:tc>
        <w:tc>
          <w:tcPr>
            <w:tcW w:w="816" w:type="dxa"/>
          </w:tcPr>
          <w:p w14:paraId="5B2F1BCD" w14:textId="77777777" w:rsidR="00D83B8A" w:rsidRPr="008D5127" w:rsidRDefault="00D83B8A">
            <w:pPr>
              <w:pStyle w:val="Tablebody"/>
              <w:rPr>
                <w:sz w:val="20"/>
              </w:rPr>
            </w:pPr>
            <w:r w:rsidRPr="008D5127">
              <w:rPr>
                <w:sz w:val="20"/>
              </w:rPr>
              <w:t>35m13s</w:t>
            </w:r>
          </w:p>
        </w:tc>
        <w:tc>
          <w:tcPr>
            <w:tcW w:w="1200" w:type="dxa"/>
          </w:tcPr>
          <w:p w14:paraId="394A705F" w14:textId="77777777" w:rsidR="00D83B8A" w:rsidRPr="008D5127" w:rsidRDefault="00D83B8A">
            <w:pPr>
              <w:pStyle w:val="Tablebody"/>
              <w:rPr>
                <w:sz w:val="20"/>
              </w:rPr>
            </w:pPr>
            <w:r w:rsidRPr="008D5127">
              <w:rPr>
                <w:sz w:val="20"/>
              </w:rPr>
              <w:t>2.00</w:t>
            </w:r>
          </w:p>
        </w:tc>
        <w:tc>
          <w:tcPr>
            <w:tcW w:w="416" w:type="dxa"/>
          </w:tcPr>
          <w:p w14:paraId="77C5D1BD" w14:textId="77777777" w:rsidR="00D83B8A" w:rsidRPr="008D5127" w:rsidRDefault="00D83B8A">
            <w:pPr>
              <w:pStyle w:val="Tablebody"/>
              <w:rPr>
                <w:sz w:val="20"/>
              </w:rPr>
            </w:pPr>
            <w:r w:rsidRPr="008D5127">
              <w:rPr>
                <w:sz w:val="20"/>
              </w:rPr>
              <w:t>1.95</w:t>
            </w:r>
          </w:p>
        </w:tc>
      </w:tr>
      <w:tr w:rsidR="00D83B8A" w:rsidRPr="008D5127" w14:paraId="751B4248" w14:textId="77777777">
        <w:tc>
          <w:tcPr>
            <w:tcW w:w="740" w:type="dxa"/>
          </w:tcPr>
          <w:p w14:paraId="1C829B12" w14:textId="77777777" w:rsidR="00D83B8A" w:rsidRPr="008D5127" w:rsidRDefault="00D83B8A">
            <w:pPr>
              <w:pStyle w:val="Tablebody"/>
              <w:rPr>
                <w:sz w:val="20"/>
              </w:rPr>
            </w:pPr>
            <w:r w:rsidRPr="008D5127">
              <w:rPr>
                <w:sz w:val="20"/>
              </w:rPr>
              <w:t xml:space="preserve">  4</w:t>
            </w:r>
          </w:p>
        </w:tc>
        <w:tc>
          <w:tcPr>
            <w:tcW w:w="1704" w:type="dxa"/>
          </w:tcPr>
          <w:p w14:paraId="5983C9FE" w14:textId="77777777" w:rsidR="00D83B8A" w:rsidRPr="008D5127" w:rsidRDefault="00D83B8A">
            <w:pPr>
              <w:pStyle w:val="Tablebody"/>
              <w:rPr>
                <w:sz w:val="20"/>
              </w:rPr>
            </w:pPr>
            <w:r w:rsidRPr="008D5127">
              <w:rPr>
                <w:sz w:val="20"/>
              </w:rPr>
              <w:t>2</w:t>
            </w:r>
            <w:r w:rsidRPr="008D5127">
              <w:rPr>
                <w:sz w:val="20"/>
                <w:vertAlign w:val="superscript"/>
              </w:rPr>
              <w:t>19</w:t>
            </w:r>
            <w:r w:rsidRPr="008D5127">
              <w:rPr>
                <w:sz w:val="20"/>
              </w:rPr>
              <w:t>.20(100%)</w:t>
            </w:r>
          </w:p>
        </w:tc>
        <w:tc>
          <w:tcPr>
            <w:tcW w:w="816" w:type="dxa"/>
          </w:tcPr>
          <w:p w14:paraId="2FE907EA" w14:textId="77777777" w:rsidR="00D83B8A" w:rsidRPr="008D5127" w:rsidRDefault="00D83B8A">
            <w:pPr>
              <w:pStyle w:val="Tablebody"/>
              <w:rPr>
                <w:sz w:val="20"/>
              </w:rPr>
            </w:pPr>
            <w:r w:rsidRPr="008D5127">
              <w:rPr>
                <w:sz w:val="20"/>
              </w:rPr>
              <w:t>68m43s</w:t>
            </w:r>
          </w:p>
        </w:tc>
        <w:tc>
          <w:tcPr>
            <w:tcW w:w="1200" w:type="dxa"/>
          </w:tcPr>
          <w:p w14:paraId="19E17267" w14:textId="77777777" w:rsidR="00D83B8A" w:rsidRPr="008D5127" w:rsidRDefault="00D83B8A">
            <w:pPr>
              <w:pStyle w:val="Tablebody"/>
              <w:rPr>
                <w:sz w:val="20"/>
              </w:rPr>
            </w:pPr>
            <w:r w:rsidRPr="008D5127">
              <w:rPr>
                <w:sz w:val="20"/>
              </w:rPr>
              <w:t>1.00</w:t>
            </w:r>
          </w:p>
        </w:tc>
        <w:tc>
          <w:tcPr>
            <w:tcW w:w="416" w:type="dxa"/>
          </w:tcPr>
          <w:p w14:paraId="78EE9D73" w14:textId="77777777" w:rsidR="00D83B8A" w:rsidRPr="008D5127" w:rsidRDefault="00D83B8A">
            <w:pPr>
              <w:pStyle w:val="Tablebody"/>
              <w:rPr>
                <w:sz w:val="20"/>
              </w:rPr>
            </w:pPr>
            <w:r w:rsidRPr="008D5127">
              <w:rPr>
                <w:sz w:val="20"/>
              </w:rPr>
              <w:t>1.00</w:t>
            </w:r>
          </w:p>
        </w:tc>
      </w:tr>
      <w:tr w:rsidR="00D83B8A" w:rsidRPr="008D5127" w14:paraId="1E0BC97A" w14:textId="77777777">
        <w:tc>
          <w:tcPr>
            <w:tcW w:w="740" w:type="dxa"/>
          </w:tcPr>
          <w:p w14:paraId="31CAA796" w14:textId="77777777" w:rsidR="00D83B8A" w:rsidRPr="008D5127" w:rsidRDefault="00D83B8A">
            <w:pPr>
              <w:pStyle w:val="Tablebody"/>
              <w:rPr>
                <w:sz w:val="20"/>
              </w:rPr>
            </w:pPr>
            <w:r w:rsidRPr="008D5127">
              <w:rPr>
                <w:sz w:val="20"/>
              </w:rPr>
              <w:t>10</w:t>
            </w:r>
          </w:p>
        </w:tc>
        <w:tc>
          <w:tcPr>
            <w:tcW w:w="1704" w:type="dxa"/>
          </w:tcPr>
          <w:p w14:paraId="468C00D4" w14:textId="77777777" w:rsidR="00D83B8A" w:rsidRPr="008D5127" w:rsidRDefault="00D83B8A">
            <w:pPr>
              <w:pStyle w:val="Tablebody"/>
              <w:rPr>
                <w:sz w:val="20"/>
              </w:rPr>
            </w:pPr>
            <w:r w:rsidRPr="008D5127">
              <w:rPr>
                <w:sz w:val="20"/>
              </w:rPr>
              <w:t>2</w:t>
            </w:r>
            <w:r w:rsidRPr="008D5127">
              <w:rPr>
                <w:sz w:val="20"/>
                <w:vertAlign w:val="superscript"/>
              </w:rPr>
              <w:t>9</w:t>
            </w:r>
            <w:r w:rsidRPr="008D5127">
              <w:rPr>
                <w:sz w:val="20"/>
              </w:rPr>
              <w:t>.10+2</w:t>
            </w:r>
            <w:r w:rsidRPr="008D5127">
              <w:rPr>
                <w:sz w:val="20"/>
                <w:vertAlign w:val="superscript"/>
              </w:rPr>
              <w:t>19</w:t>
            </w:r>
            <w:r w:rsidRPr="008D5127">
              <w:rPr>
                <w:sz w:val="20"/>
              </w:rPr>
              <w:t>.10(~50%)</w:t>
            </w:r>
          </w:p>
        </w:tc>
        <w:tc>
          <w:tcPr>
            <w:tcW w:w="816" w:type="dxa"/>
          </w:tcPr>
          <w:p w14:paraId="0408AEF8" w14:textId="77777777" w:rsidR="00D83B8A" w:rsidRPr="008D5127" w:rsidRDefault="00D83B8A">
            <w:pPr>
              <w:pStyle w:val="Tablebody"/>
              <w:rPr>
                <w:sz w:val="20"/>
              </w:rPr>
            </w:pPr>
            <w:r w:rsidRPr="008D5127">
              <w:rPr>
                <w:sz w:val="20"/>
              </w:rPr>
              <w:t>35m13s</w:t>
            </w:r>
          </w:p>
        </w:tc>
        <w:tc>
          <w:tcPr>
            <w:tcW w:w="1200" w:type="dxa"/>
          </w:tcPr>
          <w:p w14:paraId="5C2D0D6D" w14:textId="77777777" w:rsidR="00D83B8A" w:rsidRPr="008D5127" w:rsidRDefault="00D83B8A">
            <w:pPr>
              <w:pStyle w:val="Tablebody"/>
              <w:rPr>
                <w:sz w:val="20"/>
              </w:rPr>
            </w:pPr>
            <w:r w:rsidRPr="008D5127">
              <w:rPr>
                <w:sz w:val="20"/>
              </w:rPr>
              <w:t>2.00</w:t>
            </w:r>
          </w:p>
        </w:tc>
        <w:tc>
          <w:tcPr>
            <w:tcW w:w="416" w:type="dxa"/>
          </w:tcPr>
          <w:p w14:paraId="4768E451" w14:textId="77777777" w:rsidR="00D83B8A" w:rsidRPr="008D5127" w:rsidRDefault="00D83B8A">
            <w:pPr>
              <w:pStyle w:val="Tablebody"/>
              <w:rPr>
                <w:sz w:val="20"/>
              </w:rPr>
            </w:pPr>
            <w:r w:rsidRPr="008D5127">
              <w:rPr>
                <w:sz w:val="20"/>
              </w:rPr>
              <w:t>1.95</w:t>
            </w:r>
          </w:p>
        </w:tc>
      </w:tr>
      <w:tr w:rsidR="00D83B8A" w:rsidRPr="008D5127" w14:paraId="1CEA87B2" w14:textId="77777777">
        <w:tc>
          <w:tcPr>
            <w:tcW w:w="740" w:type="dxa"/>
            <w:tcBorders>
              <w:bottom w:val="single" w:sz="4" w:space="0" w:color="auto"/>
            </w:tcBorders>
          </w:tcPr>
          <w:p w14:paraId="453CFCD3" w14:textId="77777777" w:rsidR="00D83B8A" w:rsidRPr="008D5127" w:rsidRDefault="00D83B8A">
            <w:pPr>
              <w:pStyle w:val="Tablebodylast"/>
              <w:rPr>
                <w:sz w:val="20"/>
              </w:rPr>
            </w:pPr>
            <w:r w:rsidRPr="008D5127">
              <w:rPr>
                <w:sz w:val="20"/>
              </w:rPr>
              <w:t>20</w:t>
            </w:r>
          </w:p>
        </w:tc>
        <w:tc>
          <w:tcPr>
            <w:tcW w:w="1704" w:type="dxa"/>
            <w:tcBorders>
              <w:bottom w:val="single" w:sz="4" w:space="0" w:color="auto"/>
            </w:tcBorders>
          </w:tcPr>
          <w:p w14:paraId="4FBC0AA3" w14:textId="77777777" w:rsidR="00D83B8A" w:rsidRPr="008D5127" w:rsidRDefault="00D83B8A">
            <w:pPr>
              <w:pStyle w:val="Tablebodylast"/>
              <w:rPr>
                <w:sz w:val="20"/>
              </w:rPr>
            </w:pPr>
            <w:r w:rsidRPr="008D5127">
              <w:rPr>
                <w:sz w:val="20"/>
              </w:rPr>
              <w:t>2</w:t>
            </w:r>
            <w:r w:rsidRPr="008D5127">
              <w:rPr>
                <w:sz w:val="20"/>
                <w:vertAlign w:val="superscript"/>
              </w:rPr>
              <w:t>19</w:t>
            </w:r>
            <w:r w:rsidRPr="008D5127">
              <w:rPr>
                <w:sz w:val="20"/>
              </w:rPr>
              <w:t>.20(100%)</w:t>
            </w:r>
          </w:p>
        </w:tc>
        <w:tc>
          <w:tcPr>
            <w:tcW w:w="816" w:type="dxa"/>
            <w:tcBorders>
              <w:bottom w:val="single" w:sz="4" w:space="0" w:color="auto"/>
            </w:tcBorders>
          </w:tcPr>
          <w:p w14:paraId="7BF0DCD6" w14:textId="77777777" w:rsidR="00D83B8A" w:rsidRPr="008D5127" w:rsidRDefault="00D83B8A">
            <w:pPr>
              <w:pStyle w:val="Tablebodylast"/>
              <w:rPr>
                <w:sz w:val="20"/>
              </w:rPr>
            </w:pPr>
            <w:r w:rsidRPr="008D5127">
              <w:rPr>
                <w:sz w:val="20"/>
              </w:rPr>
              <w:t>68m43s</w:t>
            </w:r>
          </w:p>
        </w:tc>
        <w:tc>
          <w:tcPr>
            <w:tcW w:w="1200" w:type="dxa"/>
            <w:tcBorders>
              <w:bottom w:val="single" w:sz="4" w:space="0" w:color="auto"/>
            </w:tcBorders>
          </w:tcPr>
          <w:p w14:paraId="625504D6" w14:textId="77777777" w:rsidR="00D83B8A" w:rsidRPr="008D5127" w:rsidRDefault="00D83B8A">
            <w:pPr>
              <w:pStyle w:val="Tablebodylast"/>
              <w:rPr>
                <w:sz w:val="20"/>
              </w:rPr>
            </w:pPr>
            <w:r w:rsidRPr="008D5127">
              <w:rPr>
                <w:sz w:val="20"/>
              </w:rPr>
              <w:t>1.00</w:t>
            </w:r>
          </w:p>
        </w:tc>
        <w:tc>
          <w:tcPr>
            <w:tcW w:w="416" w:type="dxa"/>
            <w:tcBorders>
              <w:bottom w:val="single" w:sz="4" w:space="0" w:color="auto"/>
            </w:tcBorders>
          </w:tcPr>
          <w:p w14:paraId="72A772C3" w14:textId="77777777" w:rsidR="00D83B8A" w:rsidRPr="008D5127" w:rsidRDefault="00D83B8A">
            <w:pPr>
              <w:pStyle w:val="Tablebodylast"/>
              <w:rPr>
                <w:sz w:val="20"/>
              </w:rPr>
            </w:pPr>
            <w:r w:rsidRPr="008D5127">
              <w:rPr>
                <w:sz w:val="20"/>
              </w:rPr>
              <w:t>9.5</w:t>
            </w:r>
          </w:p>
        </w:tc>
      </w:tr>
    </w:tbl>
    <w:p w14:paraId="6C647E05" w14:textId="77777777" w:rsidR="00D83B8A" w:rsidRPr="008D5127" w:rsidRDefault="00D83B8A">
      <w:pPr>
        <w:pStyle w:val="Tablefootnote"/>
        <w:spacing w:after="140"/>
        <w:rPr>
          <w:sz w:val="20"/>
        </w:rPr>
      </w:pPr>
      <w:r w:rsidRPr="008D5127">
        <w:rPr>
          <w:sz w:val="20"/>
        </w:rPr>
        <w:t>This is table foot note sample text This is table foot note sample text This is table foot note sample text</w:t>
      </w:r>
    </w:p>
    <w:p w14:paraId="66437528" w14:textId="77777777" w:rsidR="00D83B8A" w:rsidRPr="008D5127" w:rsidRDefault="00D83B8A">
      <w:pPr>
        <w:pStyle w:val="ParaNoInd"/>
        <w:rPr>
          <w:sz w:val="20"/>
        </w:rPr>
      </w:pPr>
      <w:r w:rsidRPr="008D5127">
        <w:rPr>
          <w:sz w:val="20"/>
        </w:rPr>
        <w:t xml:space="preserve">The quick brown fox jumps over the lazy dog. The quick brown fox jumps over the lazy dog. The quick brown fox jumps over the lazy dog. </w:t>
      </w:r>
    </w:p>
    <w:p w14:paraId="44F27CBD" w14:textId="6953AFD6" w:rsidR="001A5509" w:rsidRPr="00AA486E" w:rsidRDefault="00643190" w:rsidP="001A0125">
      <w:pPr>
        <w:pStyle w:val="AckHead"/>
        <w:rPr>
          <w:rFonts w:ascii="Times New Roman" w:hAnsi="Times New Roman"/>
          <w:sz w:val="24"/>
          <w:szCs w:val="24"/>
          <w:lang w:val="mn-MN" w:eastAsia="ja-JP"/>
        </w:rPr>
      </w:pPr>
      <w:r w:rsidRPr="00AA486E">
        <w:rPr>
          <w:rFonts w:ascii="Times New Roman" w:hAnsi="Times New Roman"/>
          <w:sz w:val="24"/>
          <w:szCs w:val="24"/>
        </w:rPr>
        <w:t>A</w:t>
      </w:r>
      <w:r w:rsidR="001A5509" w:rsidRPr="00AA486E">
        <w:rPr>
          <w:rFonts w:ascii="Times New Roman" w:hAnsi="Times New Roman"/>
          <w:sz w:val="24"/>
          <w:szCs w:val="24"/>
        </w:rPr>
        <w:t>cknowledgements</w:t>
      </w:r>
    </w:p>
    <w:p w14:paraId="25A82625" w14:textId="77777777" w:rsidR="00D83B8A" w:rsidRPr="008D5127" w:rsidRDefault="00D83B8A">
      <w:pPr>
        <w:pStyle w:val="AckText"/>
        <w:rPr>
          <w:sz w:val="20"/>
        </w:rPr>
      </w:pPr>
      <w:r w:rsidRPr="008D5127">
        <w:rPr>
          <w:sz w:val="20"/>
        </w:rPr>
        <w:t>The quick brown fox jumps over the lazy dog. The quick brown fox jumps over the lazy dog. The quick brown fox jumps over the lazy dog. The quick brown fox jumps over the lazy dog. The quick brown fox jumps over the lazy dog. The quick brown fox jumps over the lazy dog.</w:t>
      </w:r>
    </w:p>
    <w:p w14:paraId="3ECC17DB" w14:textId="77777777" w:rsidR="00F67DC9" w:rsidRPr="008D5127" w:rsidRDefault="00F67DC9">
      <w:pPr>
        <w:pStyle w:val="AckText"/>
        <w:rPr>
          <w:sz w:val="20"/>
        </w:rPr>
      </w:pPr>
    </w:p>
    <w:p w14:paraId="36BC122A" w14:textId="7493F69F" w:rsidR="001629A4" w:rsidRPr="00AA486E" w:rsidRDefault="001629A4" w:rsidP="001629A4">
      <w:pPr>
        <w:pStyle w:val="AckText"/>
        <w:jc w:val="left"/>
        <w:rPr>
          <w:b/>
          <w:color w:val="222222"/>
          <w:sz w:val="24"/>
          <w:szCs w:val="24"/>
          <w:lang w:val="mn-MN" w:eastAsia="ja-JP"/>
        </w:rPr>
      </w:pPr>
      <w:r w:rsidRPr="00AA486E">
        <w:rPr>
          <w:b/>
          <w:color w:val="222222"/>
          <w:sz w:val="24"/>
          <w:szCs w:val="24"/>
        </w:rPr>
        <w:t>Author Contributions</w:t>
      </w:r>
    </w:p>
    <w:p w14:paraId="6811946C" w14:textId="77777777" w:rsidR="00F67DC9" w:rsidRPr="008D5127" w:rsidRDefault="00F67DC9">
      <w:pPr>
        <w:pStyle w:val="AckText"/>
        <w:rPr>
          <w:sz w:val="20"/>
        </w:rPr>
      </w:pPr>
      <w:r w:rsidRPr="008D5127">
        <w:rPr>
          <w:color w:val="222222"/>
          <w:sz w:val="20"/>
        </w:rPr>
        <w:t xml:space="preserve">T.S., K.F., O.A and N.H. designed the fieldwork and analyses for water chemistry, sequential extraction and XRD. T.S., K.F., O.A., A.A. and D.D. took samples and </w:t>
      </w:r>
      <w:r w:rsidRPr="008D5127">
        <w:rPr>
          <w:color w:val="222222"/>
          <w:sz w:val="20"/>
        </w:rPr>
        <w:lastRenderedPageBreak/>
        <w:t>field measurements. Y.T. performed XAFS analysis. T.S., A.A. and G.B. conducted analyses for water chemistry, sequential extraction, and XRD. T.S. and K.F. wrote the paper.</w:t>
      </w:r>
    </w:p>
    <w:p w14:paraId="0577D1CC" w14:textId="3A0B7DB6" w:rsidR="00366351" w:rsidRPr="00AA486E" w:rsidRDefault="00CD55D8" w:rsidP="001A0125">
      <w:pPr>
        <w:pStyle w:val="RefHead"/>
        <w:rPr>
          <w:rFonts w:ascii="Times New Roman" w:hAnsi="Times New Roman"/>
          <w:caps/>
          <w:sz w:val="24"/>
          <w:szCs w:val="24"/>
          <w:lang w:val="mn-MN" w:eastAsia="ja-JP"/>
        </w:rPr>
      </w:pPr>
      <w:r w:rsidRPr="00AA486E">
        <w:rPr>
          <w:rFonts w:ascii="Times New Roman" w:hAnsi="Times New Roman"/>
          <w:sz w:val="24"/>
          <w:szCs w:val="24"/>
        </w:rPr>
        <w:t>Funding</w:t>
      </w:r>
    </w:p>
    <w:p w14:paraId="60B83B6D" w14:textId="77777777" w:rsidR="00CD55D8" w:rsidRPr="008D5127" w:rsidRDefault="00793C1E" w:rsidP="00CD55D8">
      <w:pPr>
        <w:pStyle w:val="AckText"/>
        <w:rPr>
          <w:sz w:val="20"/>
          <w:lang w:val="en-GB" w:eastAsia="en-IN"/>
        </w:rPr>
      </w:pPr>
      <w:r w:rsidRPr="008D5127">
        <w:rPr>
          <w:sz w:val="20"/>
          <w:lang w:val="en-GB" w:eastAsia="en-IN"/>
        </w:rPr>
        <w:t>This work has been supported by the …..</w:t>
      </w:r>
    </w:p>
    <w:p w14:paraId="16CCA6E8" w14:textId="77777777" w:rsidR="005806E7" w:rsidRPr="008D5127" w:rsidRDefault="005806E7" w:rsidP="00CD55D8">
      <w:pPr>
        <w:pStyle w:val="AckText"/>
        <w:rPr>
          <w:sz w:val="20"/>
          <w:lang w:val="en-GB" w:eastAsia="en-IN"/>
        </w:rPr>
      </w:pPr>
    </w:p>
    <w:p w14:paraId="442BD1BF" w14:textId="39FEAE79" w:rsidR="005806E7" w:rsidRPr="00AA486E" w:rsidRDefault="00EF02FD" w:rsidP="00EF02FD">
      <w:pPr>
        <w:pStyle w:val="RefHead"/>
        <w:rPr>
          <w:rFonts w:ascii="Times New Roman" w:hAnsi="Times New Roman"/>
          <w:sz w:val="24"/>
          <w:szCs w:val="24"/>
          <w:lang w:val="mn-MN" w:eastAsia="ja-JP"/>
        </w:rPr>
      </w:pPr>
      <w:r w:rsidRPr="00AA486E">
        <w:rPr>
          <w:rFonts w:ascii="Times New Roman" w:hAnsi="Times New Roman"/>
          <w:sz w:val="24"/>
          <w:szCs w:val="24"/>
        </w:rPr>
        <w:t>Conflict of Interest</w:t>
      </w:r>
    </w:p>
    <w:p w14:paraId="601A6074" w14:textId="44A1F6C8" w:rsidR="00D83B8A" w:rsidRPr="00AA486E" w:rsidRDefault="00366351" w:rsidP="001A0125">
      <w:pPr>
        <w:pStyle w:val="RefHead"/>
        <w:rPr>
          <w:rFonts w:ascii="Times New Roman" w:hAnsi="Times New Roman"/>
          <w:sz w:val="24"/>
          <w:szCs w:val="24"/>
          <w:lang w:val="mn-MN" w:eastAsia="ja-JP"/>
        </w:rPr>
      </w:pPr>
      <w:r w:rsidRPr="00AA486E">
        <w:rPr>
          <w:rFonts w:ascii="Times New Roman" w:hAnsi="Times New Roman"/>
          <w:sz w:val="24"/>
          <w:szCs w:val="24"/>
        </w:rPr>
        <w:t>References</w:t>
      </w:r>
    </w:p>
    <w:p w14:paraId="0885984C" w14:textId="77777777" w:rsidR="00887CED" w:rsidRPr="008D5127" w:rsidRDefault="00887CED" w:rsidP="00887CED">
      <w:pPr>
        <w:pStyle w:val="Para"/>
        <w:rPr>
          <w:sz w:val="20"/>
        </w:rPr>
      </w:pPr>
      <w:r w:rsidRPr="008D5127">
        <w:rPr>
          <w:sz w:val="20"/>
        </w:rPr>
        <w:t xml:space="preserve">The required format for references is as follows. </w:t>
      </w:r>
    </w:p>
    <w:p w14:paraId="08304559" w14:textId="77777777" w:rsidR="00887CED" w:rsidRPr="008D5127" w:rsidRDefault="00887CED" w:rsidP="00887CED">
      <w:pPr>
        <w:pStyle w:val="Referenceitem"/>
        <w:numPr>
          <w:ilvl w:val="0"/>
          <w:numId w:val="16"/>
        </w:numPr>
        <w:ind w:left="426" w:hanging="426"/>
        <w:rPr>
          <w:rFonts w:cs="Times New Roman"/>
          <w:szCs w:val="20"/>
        </w:rPr>
      </w:pPr>
      <w:r w:rsidRPr="008D5127">
        <w:rPr>
          <w:rFonts w:cs="Times New Roman"/>
          <w:szCs w:val="20"/>
        </w:rPr>
        <w:t xml:space="preserve">X. Xie and M. Mirmehdi, RAGS: Region-Aided Geometric Snake, IEEE Transactions on Image Processing, 13 (2004), pp. 640-652. </w:t>
      </w:r>
      <w:hyperlink r:id="rId15" w:history="1">
        <w:r w:rsidRPr="008D5127">
          <w:rPr>
            <w:rStyle w:val="Hyperlink"/>
            <w:rFonts w:cs="Times New Roman"/>
            <w:szCs w:val="20"/>
          </w:rPr>
          <w:t>https://doi.org/10.1145/800057.808665</w:t>
        </w:r>
      </w:hyperlink>
      <w:r w:rsidRPr="008D5127">
        <w:rPr>
          <w:rFonts w:cs="Times New Roman"/>
          <w:szCs w:val="20"/>
        </w:rPr>
        <w:t xml:space="preserve"> </w:t>
      </w:r>
    </w:p>
    <w:p w14:paraId="3EE1217A" w14:textId="77777777" w:rsidR="00887CED" w:rsidRPr="008D5127" w:rsidRDefault="00887CED" w:rsidP="00887CED">
      <w:pPr>
        <w:pStyle w:val="Referenceitem"/>
        <w:numPr>
          <w:ilvl w:val="0"/>
          <w:numId w:val="16"/>
        </w:numPr>
        <w:ind w:left="426" w:hanging="426"/>
        <w:rPr>
          <w:rStyle w:val="Hyperlink"/>
          <w:rFonts w:cs="Times New Roman"/>
          <w:szCs w:val="20"/>
        </w:rPr>
      </w:pPr>
      <w:r w:rsidRPr="008D5127">
        <w:rPr>
          <w:rFonts w:cs="Times New Roman"/>
          <w:szCs w:val="20"/>
        </w:rPr>
        <w:t xml:space="preserve">K. Kunisch and E. W. Sachs, Reduced SQP methods for parameter identification problems, SIAM J. Numer. Anal., </w:t>
      </w:r>
      <w:r w:rsidRPr="008D5127">
        <w:rPr>
          <w:rFonts w:cs="Times New Roman"/>
          <w:bCs/>
          <w:szCs w:val="20"/>
        </w:rPr>
        <w:t xml:space="preserve">29 </w:t>
      </w:r>
      <w:r w:rsidRPr="008D5127">
        <w:rPr>
          <w:rFonts w:cs="Times New Roman"/>
          <w:szCs w:val="20"/>
        </w:rPr>
        <w:t xml:space="preserve">(1992), pp. 1793–1820. </w:t>
      </w:r>
      <w:hyperlink r:id="rId16" w:history="1">
        <w:r w:rsidRPr="008D5127">
          <w:rPr>
            <w:rStyle w:val="Hyperlink"/>
            <w:rFonts w:cs="Times New Roman"/>
            <w:szCs w:val="20"/>
          </w:rPr>
          <w:t>https://doi.org/10.1145/800057.808665</w:t>
        </w:r>
      </w:hyperlink>
    </w:p>
    <w:p w14:paraId="5DCE1D5C" w14:textId="77777777" w:rsidR="00887CED" w:rsidRPr="008D5127" w:rsidRDefault="00887CED" w:rsidP="00887CED">
      <w:pPr>
        <w:pStyle w:val="Referenceitem"/>
        <w:numPr>
          <w:ilvl w:val="0"/>
          <w:numId w:val="16"/>
        </w:numPr>
        <w:ind w:left="426" w:hanging="426"/>
        <w:rPr>
          <w:rStyle w:val="Hyperlink"/>
          <w:rFonts w:cs="Times New Roman"/>
          <w:szCs w:val="20"/>
        </w:rPr>
      </w:pPr>
      <w:r w:rsidRPr="008D5127">
        <w:rPr>
          <w:rFonts w:cs="Times New Roman"/>
          <w:szCs w:val="20"/>
        </w:rPr>
        <w:t xml:space="preserve">M. De Menech, Modeling of droplet breakup in a microfluidic t-shaped junction with a phase-field model, Phys. Rev. E, 73 (2006), pp. 031505. </w:t>
      </w:r>
      <w:hyperlink r:id="rId17" w:history="1">
        <w:r w:rsidRPr="008D5127">
          <w:rPr>
            <w:rStyle w:val="Hyperlink"/>
            <w:rFonts w:cs="Times New Roman"/>
            <w:szCs w:val="20"/>
          </w:rPr>
          <w:t>https://doi.org/10.1145/800057.808665</w:t>
        </w:r>
      </w:hyperlink>
    </w:p>
    <w:p w14:paraId="47493CAC" w14:textId="77777777" w:rsidR="00887CED" w:rsidRPr="008D5127" w:rsidRDefault="00887CED" w:rsidP="00887CED">
      <w:pPr>
        <w:pStyle w:val="Referenceitem"/>
        <w:numPr>
          <w:ilvl w:val="0"/>
          <w:numId w:val="16"/>
        </w:numPr>
        <w:ind w:left="426" w:hanging="426"/>
        <w:rPr>
          <w:rFonts w:cs="Times New Roman"/>
          <w:szCs w:val="20"/>
        </w:rPr>
      </w:pPr>
      <w:r w:rsidRPr="008D5127">
        <w:rPr>
          <w:rFonts w:cs="Times New Roman"/>
          <w:szCs w:val="20"/>
        </w:rPr>
        <w:t xml:space="preserve">D. Gil and P. Radeva, Curvature vector flow to assure convergent deformable models for shape modeling, Lecture Notes in Computer Science, Springer Verlag, Proceedings of EMMCVPR, Lisbon, Portugal 2003. </w:t>
      </w:r>
    </w:p>
    <w:p w14:paraId="347E8127" w14:textId="7B51B47A" w:rsidR="00B7282B" w:rsidRPr="008D5127" w:rsidRDefault="00B7282B" w:rsidP="00887CED">
      <w:pPr>
        <w:pStyle w:val="RefText"/>
        <w:rPr>
          <w:sz w:val="20"/>
          <w:lang w:val="en-IN"/>
        </w:rPr>
      </w:pPr>
    </w:p>
    <w:sectPr w:rsidR="00B7282B" w:rsidRPr="008D5127" w:rsidSect="0019362B">
      <w:type w:val="continuous"/>
      <w:pgSz w:w="12240" w:h="15826" w:code="1"/>
      <w:pgMar w:top="1267" w:right="1382" w:bottom="1267" w:left="1094" w:header="706" w:footer="835"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C881" w14:textId="77777777" w:rsidR="00E627FC" w:rsidRDefault="00E627FC">
      <w:r>
        <w:separator/>
      </w:r>
    </w:p>
  </w:endnote>
  <w:endnote w:type="continuationSeparator" w:id="0">
    <w:p w14:paraId="6D110CA0" w14:textId="77777777" w:rsidR="00E627FC" w:rsidRDefault="00E6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D2BA" w14:textId="77777777" w:rsidR="00E627FC" w:rsidRDefault="00E627FC">
      <w:pPr>
        <w:pStyle w:val="Footer"/>
        <w:tabs>
          <w:tab w:val="clear" w:pos="4320"/>
          <w:tab w:val="left" w:pos="4860"/>
        </w:tabs>
        <w:spacing w:line="200" w:lineRule="exact"/>
        <w:rPr>
          <w:u w:val="single" w:color="000000"/>
        </w:rPr>
      </w:pPr>
      <w:r>
        <w:rPr>
          <w:u w:val="single" w:color="000000"/>
        </w:rPr>
        <w:tab/>
      </w:r>
    </w:p>
  </w:footnote>
  <w:footnote w:type="continuationSeparator" w:id="0">
    <w:p w14:paraId="086FE929" w14:textId="77777777" w:rsidR="00E627FC" w:rsidRDefault="00E627FC">
      <w:pPr>
        <w:pStyle w:val="FootnoteText"/>
        <w:rPr>
          <w:szCs w:val="24"/>
        </w:rPr>
      </w:pPr>
      <w:r>
        <w:continuationSeparator/>
      </w:r>
    </w:p>
  </w:footnote>
  <w:footnote w:type="continuationNotice" w:id="1">
    <w:p w14:paraId="53E64BAC" w14:textId="77777777" w:rsidR="00E627FC" w:rsidRDefault="00E627FC">
      <w:pPr>
        <w:pStyle w:val="Footer"/>
        <w:spacing w:line="14"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7EF7" w14:textId="03E70F05" w:rsidR="00DD38F7" w:rsidRDefault="001629A4">
    <w:pPr>
      <w:pStyle w:val="Header"/>
      <w:spacing w:after="0"/>
    </w:pPr>
    <w:r>
      <w:rPr>
        <w:noProof/>
      </w:rPr>
      <mc:AlternateContent>
        <mc:Choice Requires="wps">
          <w:drawing>
            <wp:anchor distT="0" distB="0" distL="114300" distR="114300" simplePos="0" relativeHeight="251660288" behindDoc="0" locked="1" layoutInCell="1" allowOverlap="0" wp14:anchorId="1E51108E" wp14:editId="26F4CDE9">
              <wp:simplePos x="0" y="0"/>
              <wp:positionH relativeFrom="column">
                <wp:posOffset>0</wp:posOffset>
              </wp:positionH>
              <wp:positionV relativeFrom="page">
                <wp:posOffset>655320</wp:posOffset>
              </wp:positionV>
              <wp:extent cx="6400800" cy="0"/>
              <wp:effectExtent l="10795" t="7620" r="8255"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179AC"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1.6pt" to="7in,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" o:allowoverlap="f" strokeweight=".5pt">
              <w10:wrap anchory="page"/>
              <w10:anchorlock/>
            </v:line>
          </w:pict>
        </mc:Fallback>
      </mc:AlternateContent>
    </w:r>
    <w:r w:rsidR="000E0A75">
      <w:t>First author et.al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44DF" w14:textId="77777777" w:rsidR="00DD38F7" w:rsidRPr="008E5030" w:rsidRDefault="00DD38F7" w:rsidP="008E5030">
    <w:pPr>
      <w:pStyle w:val="Header"/>
    </w:pPr>
    <w:r>
      <w:t>Article short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5944"/>
    <w:multiLevelType w:val="hybridMultilevel"/>
    <w:tmpl w:val="0D6082C0"/>
    <w:lvl w:ilvl="0" w:tplc="DE9A40B6">
      <w:start w:val="1"/>
      <w:numFmt w:val="decimal"/>
      <w:pStyle w:val="Heading2"/>
      <w:lvlText w:val="3.%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AB27A2"/>
    <w:multiLevelType w:val="multilevel"/>
    <w:tmpl w:val="892E409A"/>
    <w:lvl w:ilvl="0">
      <w:start w:val="1"/>
      <w:numFmt w:val="decimal"/>
      <w:isLgl/>
      <w:lvlText w:val="%1.1"/>
      <w:lvlJc w:val="left"/>
      <w:pPr>
        <w:tabs>
          <w:tab w:val="num" w:pos="544"/>
        </w:tabs>
        <w:ind w:left="544" w:hanging="544"/>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4F93A6F"/>
    <w:multiLevelType w:val="multilevel"/>
    <w:tmpl w:val="5E58B856"/>
    <w:lvl w:ilvl="0">
      <w:start w:val="1"/>
      <w:numFmt w:val="decimal"/>
      <w:isLgl/>
      <w:lvlText w:val="%1"/>
      <w:lvlJc w:val="left"/>
      <w:pPr>
        <w:tabs>
          <w:tab w:val="num" w:pos="360"/>
        </w:tabs>
        <w:ind w:left="350" w:hanging="35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57D6F61"/>
    <w:multiLevelType w:val="hybridMultilevel"/>
    <w:tmpl w:val="1A360E4C"/>
    <w:lvl w:ilvl="0" w:tplc="E3C6AE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371086"/>
    <w:multiLevelType w:val="multilevel"/>
    <w:tmpl w:val="5B00962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4"/>
        </w:tabs>
        <w:ind w:left="544" w:hanging="54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F97A35"/>
    <w:multiLevelType w:val="hybridMultilevel"/>
    <w:tmpl w:val="6C1037E2"/>
    <w:lvl w:ilvl="0" w:tplc="F06E3592">
      <w:start w:val="1"/>
      <w:numFmt w:val="decimal"/>
      <w:lvlText w:val="%1."/>
      <w:lvlJc w:val="left"/>
      <w:pPr>
        <w:ind w:left="360" w:hanging="360"/>
      </w:pPr>
      <w:rPr>
        <w:rFonts w:hint="default"/>
      </w:rPr>
    </w:lvl>
    <w:lvl w:ilvl="1" w:tplc="329E65C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F3744"/>
    <w:multiLevelType w:val="hybridMultilevel"/>
    <w:tmpl w:val="CC72D4A6"/>
    <w:lvl w:ilvl="0" w:tplc="F4D2E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776D02"/>
    <w:multiLevelType w:val="hybridMultilevel"/>
    <w:tmpl w:val="E5627752"/>
    <w:lvl w:ilvl="0" w:tplc="7960FB9A">
      <w:start w:val="1"/>
      <w:numFmt w:val="decimal"/>
      <w:lvlText w:val="1.%1."/>
      <w:lvlJc w:val="left"/>
      <w:pPr>
        <w:ind w:left="3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num w:numId="1">
    <w:abstractNumId w:val="5"/>
  </w:num>
  <w:num w:numId="2">
    <w:abstractNumId w:val="7"/>
  </w:num>
  <w:num w:numId="3">
    <w:abstractNumId w:val="3"/>
  </w:num>
  <w:num w:numId="4">
    <w:abstractNumId w:val="2"/>
  </w:num>
  <w:num w:numId="5">
    <w:abstractNumId w:val="6"/>
  </w:num>
  <w:num w:numId="6">
    <w:abstractNumId w:val="6"/>
  </w:num>
  <w:num w:numId="7">
    <w:abstractNumId w:val="6"/>
  </w:num>
  <w:num w:numId="8">
    <w:abstractNumId w:val="11"/>
  </w:num>
  <w:num w:numId="9">
    <w:abstractNumId w:val="4"/>
  </w:num>
  <w:num w:numId="10">
    <w:abstractNumId w:val="8"/>
  </w:num>
  <w:num w:numId="11">
    <w:abstractNumId w:val="10"/>
  </w:num>
  <w:num w:numId="12">
    <w:abstractNumId w:val="1"/>
  </w:num>
  <w:num w:numId="13">
    <w:abstractNumId w:val="0"/>
  </w:num>
  <w:num w:numId="14">
    <w:abstractNumId w:val="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evenAndOddHeader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DC9"/>
    <w:rsid w:val="0001213C"/>
    <w:rsid w:val="00050B51"/>
    <w:rsid w:val="00063765"/>
    <w:rsid w:val="00083970"/>
    <w:rsid w:val="000B4D03"/>
    <w:rsid w:val="000D0ED0"/>
    <w:rsid w:val="000E0A75"/>
    <w:rsid w:val="000E7919"/>
    <w:rsid w:val="00112539"/>
    <w:rsid w:val="0011734E"/>
    <w:rsid w:val="00120FBC"/>
    <w:rsid w:val="001629A4"/>
    <w:rsid w:val="00163472"/>
    <w:rsid w:val="00164CC5"/>
    <w:rsid w:val="00167817"/>
    <w:rsid w:val="00175E68"/>
    <w:rsid w:val="0019362B"/>
    <w:rsid w:val="001976C9"/>
    <w:rsid w:val="001A0125"/>
    <w:rsid w:val="001A5509"/>
    <w:rsid w:val="001C6AEE"/>
    <w:rsid w:val="001D632A"/>
    <w:rsid w:val="001E70A5"/>
    <w:rsid w:val="002000FF"/>
    <w:rsid w:val="00274D6E"/>
    <w:rsid w:val="0028467B"/>
    <w:rsid w:val="002A2089"/>
    <w:rsid w:val="002A7209"/>
    <w:rsid w:val="002B75A3"/>
    <w:rsid w:val="002B75B0"/>
    <w:rsid w:val="002C783E"/>
    <w:rsid w:val="002D3B6B"/>
    <w:rsid w:val="002D5837"/>
    <w:rsid w:val="002D7AA3"/>
    <w:rsid w:val="002F4CA8"/>
    <w:rsid w:val="00303CB1"/>
    <w:rsid w:val="00341B9C"/>
    <w:rsid w:val="0034204F"/>
    <w:rsid w:val="00352804"/>
    <w:rsid w:val="0036343B"/>
    <w:rsid w:val="00366351"/>
    <w:rsid w:val="00386DA0"/>
    <w:rsid w:val="0039320E"/>
    <w:rsid w:val="003A33AC"/>
    <w:rsid w:val="003A4127"/>
    <w:rsid w:val="003A4458"/>
    <w:rsid w:val="003B3D09"/>
    <w:rsid w:val="003F0E1C"/>
    <w:rsid w:val="00400C63"/>
    <w:rsid w:val="00402CD6"/>
    <w:rsid w:val="00403998"/>
    <w:rsid w:val="00405022"/>
    <w:rsid w:val="00417E33"/>
    <w:rsid w:val="00435193"/>
    <w:rsid w:val="00452614"/>
    <w:rsid w:val="00454567"/>
    <w:rsid w:val="00473EDA"/>
    <w:rsid w:val="004768E7"/>
    <w:rsid w:val="00486E58"/>
    <w:rsid w:val="004B43B9"/>
    <w:rsid w:val="004B658F"/>
    <w:rsid w:val="004D7F41"/>
    <w:rsid w:val="004E0596"/>
    <w:rsid w:val="004E1218"/>
    <w:rsid w:val="004E13A5"/>
    <w:rsid w:val="004E44AC"/>
    <w:rsid w:val="00513FFC"/>
    <w:rsid w:val="00544ED1"/>
    <w:rsid w:val="00566AE9"/>
    <w:rsid w:val="005806E7"/>
    <w:rsid w:val="00584A70"/>
    <w:rsid w:val="005A3A30"/>
    <w:rsid w:val="005A5A29"/>
    <w:rsid w:val="005D0F62"/>
    <w:rsid w:val="005E41BA"/>
    <w:rsid w:val="005E5A37"/>
    <w:rsid w:val="005F50A7"/>
    <w:rsid w:val="006103A9"/>
    <w:rsid w:val="006118F8"/>
    <w:rsid w:val="006323EC"/>
    <w:rsid w:val="00643190"/>
    <w:rsid w:val="0066588F"/>
    <w:rsid w:val="0068122F"/>
    <w:rsid w:val="006921D5"/>
    <w:rsid w:val="006A235A"/>
    <w:rsid w:val="006C2C0F"/>
    <w:rsid w:val="006F5A2E"/>
    <w:rsid w:val="0071365E"/>
    <w:rsid w:val="0072388D"/>
    <w:rsid w:val="00776B59"/>
    <w:rsid w:val="00793C1E"/>
    <w:rsid w:val="007B7392"/>
    <w:rsid w:val="007C5772"/>
    <w:rsid w:val="007D568C"/>
    <w:rsid w:val="00801742"/>
    <w:rsid w:val="00806B0D"/>
    <w:rsid w:val="00806CED"/>
    <w:rsid w:val="00817E04"/>
    <w:rsid w:val="00820FD1"/>
    <w:rsid w:val="00853D6D"/>
    <w:rsid w:val="00887143"/>
    <w:rsid w:val="00887CED"/>
    <w:rsid w:val="008A06DC"/>
    <w:rsid w:val="008A13D5"/>
    <w:rsid w:val="008A7380"/>
    <w:rsid w:val="008A7A03"/>
    <w:rsid w:val="008D5127"/>
    <w:rsid w:val="008E5030"/>
    <w:rsid w:val="008F225E"/>
    <w:rsid w:val="00935C57"/>
    <w:rsid w:val="00943558"/>
    <w:rsid w:val="00952599"/>
    <w:rsid w:val="0095359B"/>
    <w:rsid w:val="00960448"/>
    <w:rsid w:val="009A3330"/>
    <w:rsid w:val="009D0B6E"/>
    <w:rsid w:val="009F7AEF"/>
    <w:rsid w:val="00A226FD"/>
    <w:rsid w:val="00A2522A"/>
    <w:rsid w:val="00A5432A"/>
    <w:rsid w:val="00A55800"/>
    <w:rsid w:val="00A663DF"/>
    <w:rsid w:val="00A7074F"/>
    <w:rsid w:val="00A76CB0"/>
    <w:rsid w:val="00A818B3"/>
    <w:rsid w:val="00AA486E"/>
    <w:rsid w:val="00AB08E4"/>
    <w:rsid w:val="00B1129C"/>
    <w:rsid w:val="00B14E69"/>
    <w:rsid w:val="00B637BC"/>
    <w:rsid w:val="00B652DF"/>
    <w:rsid w:val="00B7282B"/>
    <w:rsid w:val="00B972B2"/>
    <w:rsid w:val="00BE5EE2"/>
    <w:rsid w:val="00C4341F"/>
    <w:rsid w:val="00CC64E3"/>
    <w:rsid w:val="00CD1016"/>
    <w:rsid w:val="00CD1067"/>
    <w:rsid w:val="00CD55D8"/>
    <w:rsid w:val="00CF605A"/>
    <w:rsid w:val="00D25F18"/>
    <w:rsid w:val="00D65C51"/>
    <w:rsid w:val="00D83B8A"/>
    <w:rsid w:val="00DA7E18"/>
    <w:rsid w:val="00DC2DCC"/>
    <w:rsid w:val="00DC5078"/>
    <w:rsid w:val="00DC5EDA"/>
    <w:rsid w:val="00DD194C"/>
    <w:rsid w:val="00DD38F7"/>
    <w:rsid w:val="00DF1A83"/>
    <w:rsid w:val="00DF23C7"/>
    <w:rsid w:val="00DF2EAD"/>
    <w:rsid w:val="00E45603"/>
    <w:rsid w:val="00E627FC"/>
    <w:rsid w:val="00E678E8"/>
    <w:rsid w:val="00E81443"/>
    <w:rsid w:val="00EC5ED4"/>
    <w:rsid w:val="00EE1FE6"/>
    <w:rsid w:val="00EF02FD"/>
    <w:rsid w:val="00EF5D71"/>
    <w:rsid w:val="00F137B5"/>
    <w:rsid w:val="00F362A7"/>
    <w:rsid w:val="00F4766C"/>
    <w:rsid w:val="00F67DC9"/>
    <w:rsid w:val="00F76ECA"/>
    <w:rsid w:val="00FB1E8C"/>
    <w:rsid w:val="00FC40EC"/>
    <w:rsid w:val="00FD09A4"/>
    <w:rsid w:val="00FD5375"/>
    <w:rsid w:val="00FF14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29A157"/>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qFormat/>
    <w:rsid w:val="001A0125"/>
    <w:pPr>
      <w:numPr>
        <w:numId w:val="12"/>
      </w:numPr>
      <w:spacing w:before="360" w:after="50" w:line="240" w:lineRule="exact"/>
      <w:outlineLvl w:val="0"/>
    </w:pPr>
    <w:rPr>
      <w:rFonts w:ascii="Helvetica" w:hAnsi="Helvetica"/>
      <w:b/>
      <w:lang w:val="en-US" w:eastAsia="en-US"/>
    </w:rPr>
  </w:style>
  <w:style w:type="paragraph" w:styleId="Heading2">
    <w:name w:val="heading 2"/>
    <w:next w:val="Normal"/>
    <w:autoRedefine/>
    <w:qFormat/>
    <w:rsid w:val="00DC5EDA"/>
    <w:pPr>
      <w:numPr>
        <w:numId w:val="13"/>
      </w:numPr>
      <w:spacing w:before="360" w:after="52" w:line="240" w:lineRule="exact"/>
      <w:outlineLvl w:val="1"/>
    </w:pPr>
    <w:rPr>
      <w:b/>
      <w:bCs/>
      <w:sz w:val="18"/>
      <w:szCs w:val="18"/>
      <w:lang w:val="en-US"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C5ED4"/>
    <w:pPr>
      <w:spacing w:before="240" w:after="60"/>
      <w:outlineLvl w:val="4"/>
    </w:pPr>
    <w:rPr>
      <w:b/>
      <w:bCs/>
      <w:i/>
      <w:iCs/>
      <w:sz w:val="26"/>
      <w:szCs w:val="26"/>
    </w:rPr>
  </w:style>
  <w:style w:type="paragraph" w:styleId="Heading6">
    <w:name w:val="heading 6"/>
    <w:basedOn w:val="Normal"/>
    <w:next w:val="Normal"/>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qFormat/>
    <w:rsid w:val="00EC5ED4"/>
    <w:pPr>
      <w:spacing w:before="240" w:after="60"/>
      <w:outlineLvl w:val="6"/>
    </w:pPr>
    <w:rPr>
      <w:rFonts w:ascii="Times New Roman" w:hAnsi="Times New Roman"/>
      <w:sz w:val="24"/>
    </w:rPr>
  </w:style>
  <w:style w:type="paragraph" w:styleId="Heading8">
    <w:name w:val="heading 8"/>
    <w:basedOn w:val="Normal"/>
    <w:next w:val="Normal"/>
    <w:qFormat/>
    <w:rsid w:val="00EC5ED4"/>
    <w:pPr>
      <w:spacing w:before="240" w:after="60"/>
      <w:outlineLvl w:val="7"/>
    </w:pPr>
    <w:rPr>
      <w:rFonts w:ascii="Times New Roman" w:hAnsi="Times New Roman"/>
      <w:i/>
      <w:iCs/>
      <w:sz w:val="24"/>
    </w:rPr>
  </w:style>
  <w:style w:type="paragraph" w:styleId="Heading9">
    <w:name w:val="heading 9"/>
    <w:basedOn w:val="Normal"/>
    <w:next w:val="Normal"/>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rsid w:val="00EC5ED4"/>
    <w:pPr>
      <w:tabs>
        <w:tab w:val="center" w:pos="4320"/>
        <w:tab w:val="right" w:pos="8640"/>
      </w:tabs>
    </w:pPr>
  </w:style>
  <w:style w:type="paragraph" w:styleId="FootnoteText">
    <w:name w:val="footnote text"/>
    <w:basedOn w:val="Normal"/>
    <w:semiHidden/>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qFormat/>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basedOn w:val="DefaultParagraphFont"/>
    <w:semiHidden/>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8"/>
      </w:numPr>
      <w:spacing w:before="100" w:after="60" w:line="260" w:lineRule="exact"/>
      <w:outlineLvl w:val="1"/>
    </w:pPr>
    <w:rPr>
      <w:rFonts w:ascii="Helvetica" w:hAnsi="Helvetica"/>
      <w:b/>
      <w:lang w:val="en-US" w:eastAsia="en-US"/>
    </w:rPr>
  </w:style>
  <w:style w:type="paragraph" w:styleId="HTMLAddress">
    <w:name w:val="HTML Address"/>
    <w:basedOn w:val="Normal"/>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customStyle="1" w:styleId="Affiliation">
    <w:name w:val="Affiliation"/>
    <w:basedOn w:val="Normal"/>
    <w:qFormat/>
    <w:rsid w:val="00B14E69"/>
    <w:pPr>
      <w:spacing w:line="240" w:lineRule="auto"/>
    </w:pPr>
    <w:rPr>
      <w:rFonts w:ascii="Times New Roman" w:eastAsia="DengXian" w:hAnsi="Times New Roman" w:cs="Arial"/>
      <w:i/>
      <w:color w:val="000000"/>
      <w:szCs w:val="20"/>
      <w:lang w:val="en-IN"/>
    </w:rPr>
  </w:style>
  <w:style w:type="paragraph" w:customStyle="1" w:styleId="Abstract">
    <w:name w:val="Abstract"/>
    <w:basedOn w:val="Normal"/>
    <w:qFormat/>
    <w:rsid w:val="00B14E69"/>
    <w:pPr>
      <w:spacing w:line="260" w:lineRule="atLeast"/>
      <w:jc w:val="both"/>
    </w:pPr>
    <w:rPr>
      <w:rFonts w:ascii="Times New Roman" w:eastAsia="DengXian" w:hAnsi="Times New Roman"/>
      <w:bCs/>
      <w:color w:val="000000"/>
      <w:szCs w:val="23"/>
      <w:lang w:val="en-IN"/>
    </w:rPr>
  </w:style>
  <w:style w:type="character" w:styleId="Hyperlink">
    <w:name w:val="Hyperlink"/>
    <w:uiPriority w:val="99"/>
    <w:unhideWhenUsed/>
    <w:rsid w:val="00B14E69"/>
    <w:rPr>
      <w:color w:val="0563C1"/>
      <w:u w:val="single"/>
    </w:rPr>
  </w:style>
  <w:style w:type="paragraph" w:customStyle="1" w:styleId="Referenceitem">
    <w:name w:val="Reference item"/>
    <w:basedOn w:val="Normal"/>
    <w:qFormat/>
    <w:rsid w:val="00887CED"/>
    <w:pPr>
      <w:spacing w:before="120" w:line="259" w:lineRule="auto"/>
      <w:ind w:left="397" w:hanging="397"/>
      <w:jc w:val="both"/>
    </w:pPr>
    <w:rPr>
      <w:rFonts w:ascii="Times New Roman" w:eastAsia="DengXian" w:hAnsi="Times New Roman" w:cs="Minion Pro"/>
      <w:color w:val="000000"/>
      <w:szCs w:val="19"/>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145/800057.808665" TargetMode="External"/><Relationship Id="rId2" Type="http://schemas.openxmlformats.org/officeDocument/2006/relationships/numbering" Target="numbering.xml"/><Relationship Id="rId16" Type="http://schemas.openxmlformats.org/officeDocument/2006/relationships/hyperlink" Target="https://doi.org/10.1145/800057.8086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45/800057.808665" TargetMode="External"/><Relationship Id="rId10" Type="http://schemas.openxmlformats.org/officeDocument/2006/relationships/hyperlink" Target="https://orcid.org/0000-0002-1825-009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address@email.co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9A8D0-9546-4BB8-B9B9-50A30084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5</TotalTime>
  <Pages>4</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Amgalan Bor</cp:lastModifiedBy>
  <cp:revision>10</cp:revision>
  <cp:lastPrinted>2007-07-04T12:14:00Z</cp:lastPrinted>
  <dcterms:created xsi:type="dcterms:W3CDTF">2025-11-05T05:55:00Z</dcterms:created>
  <dcterms:modified xsi:type="dcterms:W3CDTF">2026-05-04T07:09:00Z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6016cdf7-cce8-463e-b547-133cd02595c3</vt:lpwstr>
  </property>
</Properties>
</file>